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7696" w14:textId="7A28CDDA" w:rsidR="003E14AA" w:rsidRPr="00804E0C" w:rsidRDefault="003E14AA" w:rsidP="00E34320">
      <w:pPr>
        <w:pStyle w:val="Heading1"/>
        <w:spacing w:before="133"/>
        <w:ind w:left="0" w:right="790"/>
        <w:jc w:val="center"/>
      </w:pPr>
      <w:r w:rsidRPr="00804E0C">
        <w:t>AGREEMENT FOR TRANSFER OF DATA FROM THE UTAH CONTROLLED SUBSTANCE DATABASE</w:t>
      </w:r>
      <w:r w:rsidR="0013096F">
        <w:t xml:space="preserve"> TO</w:t>
      </w:r>
      <w:r w:rsidR="00407107">
        <w:t xml:space="preserve"> AN</w:t>
      </w:r>
      <w:r w:rsidR="0013096F">
        <w:t xml:space="preserve"> </w:t>
      </w:r>
      <w:r w:rsidR="000271F5">
        <w:t>INDIVIDUAL PRACTI</w:t>
      </w:r>
      <w:r w:rsidR="00910E6A">
        <w:t>TI</w:t>
      </w:r>
      <w:r w:rsidR="000271F5">
        <w:t xml:space="preserve">ONER’S OR </w:t>
      </w:r>
      <w:r w:rsidR="00407107">
        <w:t xml:space="preserve">A </w:t>
      </w:r>
      <w:r w:rsidR="000271F5">
        <w:t xml:space="preserve">SMALL ENTITY’S </w:t>
      </w:r>
      <w:r w:rsidRPr="00804E0C">
        <w:t>ELECTRONIC HEALTH RECORDS SYSTEM</w:t>
      </w:r>
    </w:p>
    <w:p w14:paraId="0E5A45B8" w14:textId="77777777" w:rsidR="00B15275" w:rsidRDefault="00B15275">
      <w:pPr>
        <w:pStyle w:val="BodyText"/>
        <w:spacing w:before="4"/>
        <w:rPr>
          <w:b/>
          <w:sz w:val="21"/>
        </w:rPr>
      </w:pPr>
    </w:p>
    <w:p w14:paraId="38315419" w14:textId="437C451C" w:rsidR="00B15275" w:rsidRDefault="000B6600" w:rsidP="00396388">
      <w:pPr>
        <w:pStyle w:val="BodyText"/>
        <w:tabs>
          <w:tab w:val="left" w:pos="7860"/>
        </w:tabs>
        <w:spacing w:line="237" w:lineRule="auto"/>
        <w:ind w:right="340" w:firstLine="720"/>
      </w:pPr>
      <w:r>
        <w:rPr>
          <w:spacing w:val="-3"/>
        </w:rPr>
        <w:t xml:space="preserve">THIS </w:t>
      </w:r>
      <w:r>
        <w:t>AGREEMENT is entered into by</w:t>
      </w:r>
      <w:r>
        <w:rPr>
          <w:spacing w:val="-15"/>
        </w:rPr>
        <w:t xml:space="preserve"> </w:t>
      </w:r>
      <w:r>
        <w:t>and</w:t>
      </w:r>
      <w:r>
        <w:rPr>
          <w:spacing w:val="-2"/>
        </w:rPr>
        <w:t xml:space="preserve"> </w:t>
      </w:r>
      <w:r w:rsidRPr="00531786">
        <w:t xml:space="preserve">between </w:t>
      </w:r>
      <w:r w:rsidR="00EC1FA8">
        <w:t xml:space="preserve">the entity or individual applying for transfer of information from the Utah Controlled Substance Database (hereinafter “Database”) </w:t>
      </w:r>
      <w:r w:rsidRPr="005F13CD">
        <w:t>(</w:t>
      </w:r>
      <w:r w:rsidR="00B11F85" w:rsidRPr="005F13CD">
        <w:t>hereinafter</w:t>
      </w:r>
      <w:r w:rsidR="00B11F85">
        <w:t xml:space="preserve"> </w:t>
      </w:r>
      <w:r>
        <w:t>referred to</w:t>
      </w:r>
      <w:r>
        <w:rPr>
          <w:spacing w:val="-10"/>
        </w:rPr>
        <w:t xml:space="preserve"> </w:t>
      </w:r>
      <w:r>
        <w:t xml:space="preserve">as </w:t>
      </w:r>
      <w:r w:rsidR="00EC1FA8">
        <w:t>“A</w:t>
      </w:r>
      <w:r w:rsidR="00977D68">
        <w:t>PPLICANT</w:t>
      </w:r>
      <w:r>
        <w:t xml:space="preserve">") and </w:t>
      </w:r>
      <w:r w:rsidR="00DD5B12">
        <w:t>Utah Division of Occupational and Professional Licensing</w:t>
      </w:r>
      <w:r w:rsidR="00B11F85">
        <w:t xml:space="preserve"> </w:t>
      </w:r>
      <w:r w:rsidR="00B11F85" w:rsidRPr="005F13CD">
        <w:t>of the Utah Department of Commerce</w:t>
      </w:r>
      <w:r w:rsidRPr="005F13CD">
        <w:rPr>
          <w:spacing w:val="-3"/>
        </w:rPr>
        <w:t xml:space="preserve"> </w:t>
      </w:r>
      <w:r w:rsidRPr="005F13CD">
        <w:t>(</w:t>
      </w:r>
      <w:r w:rsidR="00B11F85" w:rsidRPr="005F13CD">
        <w:t>hereinafter</w:t>
      </w:r>
      <w:r w:rsidR="00B11F85">
        <w:t xml:space="preserve"> </w:t>
      </w:r>
      <w:r>
        <w:t>referred to as</w:t>
      </w:r>
      <w:r>
        <w:rPr>
          <w:spacing w:val="-24"/>
        </w:rPr>
        <w:t xml:space="preserve"> </w:t>
      </w:r>
      <w:r>
        <w:t>“Agency”).</w:t>
      </w:r>
    </w:p>
    <w:p w14:paraId="084C8BB8" w14:textId="7B98C28B" w:rsidR="00512D3B" w:rsidRDefault="00512D3B" w:rsidP="00B24E21">
      <w:pPr>
        <w:pStyle w:val="BodyText"/>
        <w:spacing w:before="1"/>
      </w:pPr>
    </w:p>
    <w:p w14:paraId="2E6C513F" w14:textId="18BEED09" w:rsidR="00512D3B" w:rsidRPr="00B24E21" w:rsidRDefault="00512D3B" w:rsidP="00DD5B12">
      <w:pPr>
        <w:pStyle w:val="BodyText"/>
        <w:spacing w:before="1"/>
        <w:ind w:firstLine="720"/>
      </w:pPr>
      <w:r w:rsidRPr="00977D68">
        <w:t>WHEREAS</w:t>
      </w:r>
      <w:r w:rsidRPr="00B24E21">
        <w:t xml:space="preserve">, Agency and </w:t>
      </w:r>
      <w:r w:rsidR="00EC1FA8">
        <w:t>APPLICANT</w:t>
      </w:r>
      <w:r w:rsidRPr="00B24E21">
        <w:t xml:space="preserve"> desire to establish a system to transfer information contained in the Database to the electronic health record system of </w:t>
      </w:r>
      <w:r w:rsidR="00EC1FA8">
        <w:t>APPLICANT</w:t>
      </w:r>
      <w:r w:rsidRPr="00B24E21">
        <w:t xml:space="preserve"> to positively affect the care provided to patients of </w:t>
      </w:r>
      <w:r w:rsidR="00EC1FA8">
        <w:t>APPLICANT</w:t>
      </w:r>
      <w:r w:rsidRPr="00B24E21">
        <w:t xml:space="preserve">; and  </w:t>
      </w:r>
    </w:p>
    <w:p w14:paraId="0ACB7853" w14:textId="77777777" w:rsidR="00B11F85" w:rsidRDefault="00B11F85" w:rsidP="00DD5B12">
      <w:pPr>
        <w:pStyle w:val="BodyText"/>
        <w:spacing w:before="1"/>
        <w:ind w:firstLine="720"/>
      </w:pPr>
    </w:p>
    <w:p w14:paraId="5F4CA4F0" w14:textId="15BAF8B9" w:rsidR="00B15275" w:rsidRDefault="000B6600" w:rsidP="00B11F85">
      <w:pPr>
        <w:pStyle w:val="BodyText"/>
        <w:ind w:firstLine="720"/>
      </w:pPr>
      <w:r w:rsidRPr="00977D68">
        <w:rPr>
          <w:bCs/>
        </w:rPr>
        <w:t>WHEREAS</w:t>
      </w:r>
      <w:r>
        <w:t>, such information may be used or disclosed only in accordance with the privacy regulations [45 CFR</w:t>
      </w:r>
      <w:r w:rsidR="00B11F85">
        <w:t xml:space="preserve"> </w:t>
      </w:r>
      <w:r>
        <w:t xml:space="preserve">§§ 164.502(e); 164.504(e)] and the security regulations [45 CFR §§ 164.308; 164.314] issued pursuant to the Health Insurance Portability and Accountability Act [42 USC §§ 1320 - 1320d-8], relevant amendments effected by the American Recovery and Reinvestment Act of 2009 [Pub. L. 111-5, §§ 13400 </w:t>
      </w:r>
      <w:r>
        <w:rPr>
          <w:i/>
        </w:rPr>
        <w:t>et seq</w:t>
      </w:r>
      <w:r>
        <w:t>.]</w:t>
      </w:r>
      <w:r w:rsidR="00082EB1">
        <w:t>,</w:t>
      </w:r>
      <w:r>
        <w:t xml:space="preserve"> the terms of this Agreement, </w:t>
      </w:r>
      <w:r w:rsidR="00BF2AA2" w:rsidRPr="005F13CD">
        <w:t>and</w:t>
      </w:r>
      <w:r w:rsidR="005F13CD">
        <w:t xml:space="preserve"> </w:t>
      </w:r>
      <w:r>
        <w:t>the law</w:t>
      </w:r>
      <w:r w:rsidR="005F13CD">
        <w:t>s</w:t>
      </w:r>
      <w:r>
        <w:t xml:space="preserve"> of the State of </w:t>
      </w:r>
      <w:r w:rsidR="0024029E">
        <w:t>Utah</w:t>
      </w:r>
      <w:r w:rsidR="00BF2AA2">
        <w:t xml:space="preserve">, </w:t>
      </w:r>
      <w:r w:rsidR="00BF2AA2" w:rsidRPr="005F13CD">
        <w:t>including Utah Code Ann. §§ 58-37f-101 through 801</w:t>
      </w:r>
      <w:r w:rsidR="00495511">
        <w:t>, the Utah Controlled Substance Database Act (“hereinafter referred to as “Act”)</w:t>
      </w:r>
      <w:r w:rsidR="00407107">
        <w:t xml:space="preserve">; and </w:t>
      </w:r>
    </w:p>
    <w:p w14:paraId="7FC1B4AD" w14:textId="453D4F07" w:rsidR="00977D68" w:rsidRDefault="00977D68" w:rsidP="00B11F85">
      <w:pPr>
        <w:pStyle w:val="BodyText"/>
        <w:ind w:firstLine="720"/>
      </w:pPr>
    </w:p>
    <w:p w14:paraId="5C0D94E3" w14:textId="39972AAB" w:rsidR="00977D68" w:rsidRDefault="00977D68" w:rsidP="00B11F85">
      <w:pPr>
        <w:pStyle w:val="BodyText"/>
        <w:ind w:firstLine="720"/>
      </w:pPr>
      <w:r>
        <w:t xml:space="preserve">WHEREAS, APPLICANT </w:t>
      </w:r>
      <w:r w:rsidR="00A00D87">
        <w:t>understands</w:t>
      </w:r>
      <w:r w:rsidR="007E70E0">
        <w:t xml:space="preserve"> and </w:t>
      </w:r>
      <w:r w:rsidR="00A00D87">
        <w:t xml:space="preserve">acknowledges that </w:t>
      </w:r>
      <w:r w:rsidR="007E70E0">
        <w:t>Agency has authority to enter into this Agreement to ensure the effective operation of the Database and to the maintain the integrity and security of the information in the Database;</w:t>
      </w:r>
      <w:r w:rsidR="00407107">
        <w:t xml:space="preserve"> and</w:t>
      </w:r>
    </w:p>
    <w:p w14:paraId="20D7ECCE" w14:textId="16A45402" w:rsidR="007E70E0" w:rsidRDefault="007E70E0" w:rsidP="00B11F85">
      <w:pPr>
        <w:pStyle w:val="BodyText"/>
        <w:ind w:firstLine="720"/>
      </w:pPr>
    </w:p>
    <w:p w14:paraId="39379AE8" w14:textId="3E06DBA6" w:rsidR="007E70E0" w:rsidRDefault="007E70E0" w:rsidP="00B11F85">
      <w:pPr>
        <w:pStyle w:val="BodyText"/>
        <w:ind w:firstLine="720"/>
      </w:pPr>
      <w:r>
        <w:t>WHEREAS, APPLICANT understands, acknowledges, and agrees that</w:t>
      </w:r>
      <w:r w:rsidR="000271F5">
        <w:t xml:space="preserve"> all information contained in the Database, may only be used in conformance with the restrictions and limitations set forth in </w:t>
      </w:r>
      <w:bookmarkStart w:id="0" w:name="_Hlk30588460"/>
      <w:r w:rsidR="000271F5">
        <w:t>Utah Code Ann. §§ 58-37f-101 through 801.</w:t>
      </w:r>
    </w:p>
    <w:bookmarkEnd w:id="0"/>
    <w:p w14:paraId="354040F0" w14:textId="7D080E1A" w:rsidR="00BF2AA2" w:rsidRDefault="00BF2AA2" w:rsidP="00B11F85">
      <w:pPr>
        <w:pStyle w:val="BodyText"/>
        <w:ind w:firstLine="720"/>
      </w:pPr>
    </w:p>
    <w:p w14:paraId="35F07F7A" w14:textId="2F07D34C" w:rsidR="00B15275" w:rsidRPr="00977D68" w:rsidRDefault="00977D68" w:rsidP="00DD5B12">
      <w:pPr>
        <w:pStyle w:val="BodyText"/>
        <w:spacing w:before="11"/>
        <w:ind w:firstLine="720"/>
        <w:rPr>
          <w:b/>
          <w:bCs/>
          <w:sz w:val="21"/>
          <w:u w:val="single"/>
        </w:rPr>
      </w:pPr>
      <w:r w:rsidRPr="00977D68">
        <w:rPr>
          <w:b/>
          <w:bCs/>
          <w:sz w:val="21"/>
          <w:u w:val="single"/>
        </w:rPr>
        <w:t>APPLICANT’S RESPONSIBILITIES</w:t>
      </w:r>
    </w:p>
    <w:p w14:paraId="5B20D05F" w14:textId="14E6ACCC" w:rsidR="00977D68" w:rsidRDefault="00977D68" w:rsidP="00DD5B12">
      <w:pPr>
        <w:pStyle w:val="BodyText"/>
        <w:spacing w:before="11"/>
        <w:ind w:firstLine="720"/>
        <w:rPr>
          <w:sz w:val="21"/>
        </w:rPr>
      </w:pPr>
    </w:p>
    <w:p w14:paraId="5639E725" w14:textId="7C0B21DD" w:rsidR="000271F5" w:rsidRDefault="00977D68" w:rsidP="000271F5">
      <w:pPr>
        <w:pStyle w:val="BodyText"/>
      </w:pPr>
      <w:r>
        <w:rPr>
          <w:sz w:val="21"/>
        </w:rPr>
        <w:t xml:space="preserve">1. </w:t>
      </w:r>
      <w:r w:rsidR="000271F5">
        <w:rPr>
          <w:sz w:val="21"/>
        </w:rPr>
        <w:t xml:space="preserve">APPLICANT shall comply with all laws and requirements set forth in </w:t>
      </w:r>
      <w:r w:rsidR="000271F5">
        <w:t>Utah Code Ann. §§ 58-37f-101 through 801, and all rules and requirements set forth in Utah Administrative Code R156-37f-101 et seq.</w:t>
      </w:r>
      <w:r w:rsidR="00670B75">
        <w:t xml:space="preserve">  APPLICANT understands and acknowledges the criminal and civil penalties set forth in Utah Code Ann. § 58-37f-601 for unlawful access, use, or release of Database information.</w:t>
      </w:r>
    </w:p>
    <w:p w14:paraId="2A7FA2BB" w14:textId="7D9299A0" w:rsidR="000271F5" w:rsidRDefault="000271F5" w:rsidP="000271F5">
      <w:pPr>
        <w:pStyle w:val="BodyText"/>
      </w:pPr>
    </w:p>
    <w:p w14:paraId="13536450" w14:textId="77777777" w:rsidR="000271F5" w:rsidRDefault="000271F5" w:rsidP="000271F5">
      <w:pPr>
        <w:pStyle w:val="BodyText"/>
      </w:pPr>
      <w:r>
        <w:t>2. APPLICANT may store Database information in a patient’s medical record, electronic or otherwise, for future access by medical practitioners.  However, APPLICANT shall not redisclose or distribute Database information to any person not described in the previous sentence.</w:t>
      </w:r>
    </w:p>
    <w:p w14:paraId="778C8808" w14:textId="77777777" w:rsidR="000271F5" w:rsidRDefault="000271F5" w:rsidP="000271F5">
      <w:pPr>
        <w:pStyle w:val="BodyText"/>
      </w:pPr>
    </w:p>
    <w:p w14:paraId="7C1C8A14" w14:textId="71651801" w:rsidR="000271F5" w:rsidRDefault="000271F5" w:rsidP="000271F5">
      <w:pPr>
        <w:pStyle w:val="BodyText"/>
      </w:pPr>
      <w:r>
        <w:t xml:space="preserve">3.  </w:t>
      </w:r>
      <w:r w:rsidR="00670B75">
        <w:t xml:space="preserve">APPLICANT </w:t>
      </w:r>
      <w:r w:rsidR="00396388">
        <w:t xml:space="preserve">shall comply with Health Insurance Portability and Accountability Act (HIPAA), and all federal and state privacy laws, when dealing with information received from the Database. </w:t>
      </w:r>
      <w:r w:rsidR="00670B75">
        <w:t xml:space="preserve"> </w:t>
      </w:r>
      <w:r>
        <w:t xml:space="preserve">  </w:t>
      </w:r>
    </w:p>
    <w:p w14:paraId="4E56E42F" w14:textId="767CC8CC" w:rsidR="00396388" w:rsidRDefault="00396388" w:rsidP="000271F5">
      <w:pPr>
        <w:pStyle w:val="BodyText"/>
      </w:pPr>
    </w:p>
    <w:p w14:paraId="2C301F44" w14:textId="7D50D5D8" w:rsidR="00396388" w:rsidRDefault="00396388" w:rsidP="000271F5">
      <w:pPr>
        <w:pStyle w:val="BodyText"/>
      </w:pPr>
      <w:r>
        <w:t xml:space="preserve">4.  APPLICANT shall cooperate in any investigation conducted by the Agency, or any law enforcement agency, regarding unlawful access, use, or distribution of Database information.  APPLICANT shall provide access to </w:t>
      </w:r>
      <w:r w:rsidR="00910E6A">
        <w:t xml:space="preserve">APPLICANT’S files, computers, and electronic health record system to Agency or any law enforcement agency to assist in any investigation.  APPLICANT agrees to conduct its own investigation to determine any violation of law or of this Agreement by any of its officers, employees, subcontractors, or agents, and report the result of the investigation immediately to the Agency. </w:t>
      </w:r>
    </w:p>
    <w:p w14:paraId="0A02BE35" w14:textId="2647B286" w:rsidR="00910E6A" w:rsidRDefault="00910E6A" w:rsidP="000271F5">
      <w:pPr>
        <w:pStyle w:val="BodyText"/>
      </w:pPr>
    </w:p>
    <w:p w14:paraId="27988C28" w14:textId="68FFE6A6" w:rsidR="00910E6A" w:rsidRDefault="00910E6A" w:rsidP="000271F5">
      <w:pPr>
        <w:pStyle w:val="BodyText"/>
      </w:pPr>
      <w:r>
        <w:lastRenderedPageBreak/>
        <w:t xml:space="preserve">5.  APPLICANT agrees that the terms of this Agreement apply to APPLICANT, APPLICANT’S business entity, and all of APPLICANT’S officers, </w:t>
      </w:r>
      <w:r w:rsidR="00F94EAE">
        <w:t xml:space="preserve">partners, </w:t>
      </w:r>
      <w:r>
        <w:t>employees, subcontractors, and agents.</w:t>
      </w:r>
    </w:p>
    <w:p w14:paraId="549CF034" w14:textId="2128BD6D" w:rsidR="00910E6A" w:rsidRDefault="00910E6A" w:rsidP="000271F5">
      <w:pPr>
        <w:pStyle w:val="BodyText"/>
      </w:pPr>
    </w:p>
    <w:p w14:paraId="32F7BF1D" w14:textId="7604E584" w:rsidR="00910E6A" w:rsidRDefault="00910E6A" w:rsidP="000271F5">
      <w:pPr>
        <w:pStyle w:val="BodyText"/>
      </w:pPr>
      <w:r>
        <w:t>6.  APPLICANT agrees to immediately notify the Agency if it discovers or suspects that Database information has been unlawfully accessed, used, or disclosed.</w:t>
      </w:r>
      <w:r w:rsidR="00E9523F">
        <w:t xml:space="preserve">  APPLICANT shall immediately notify the Agency if </w:t>
      </w:r>
    </w:p>
    <w:p w14:paraId="67D05DC4" w14:textId="77777777" w:rsidR="00910E6A" w:rsidRDefault="00910E6A" w:rsidP="000271F5">
      <w:pPr>
        <w:pStyle w:val="BodyText"/>
      </w:pPr>
    </w:p>
    <w:p w14:paraId="5D748699" w14:textId="0E3027E5" w:rsidR="00910E6A" w:rsidRDefault="00910E6A" w:rsidP="000271F5">
      <w:pPr>
        <w:pStyle w:val="BodyText"/>
      </w:pPr>
      <w:r>
        <w:t>7.  APPLICANT, APPLICANT’S business entity, and all of APPLICANT’S officers,</w:t>
      </w:r>
      <w:r w:rsidR="00F94EAE">
        <w:t xml:space="preserve"> partners,</w:t>
      </w:r>
      <w:r>
        <w:t xml:space="preserve"> employees, subcontractors, and agents claim no ownership of any Database information.</w:t>
      </w:r>
    </w:p>
    <w:p w14:paraId="1D697617" w14:textId="5C57CA0D" w:rsidR="00396388" w:rsidRDefault="00396388" w:rsidP="000271F5">
      <w:pPr>
        <w:pStyle w:val="BodyText"/>
      </w:pPr>
    </w:p>
    <w:p w14:paraId="2EEF4CE9" w14:textId="74A548EB" w:rsidR="00910E6A" w:rsidRDefault="0051236A" w:rsidP="000271F5">
      <w:pPr>
        <w:pStyle w:val="BodyText"/>
      </w:pPr>
      <w:r>
        <w:t>8</w:t>
      </w:r>
      <w:r w:rsidR="00910E6A">
        <w:t xml:space="preserve">.  APPLICANT agrees to train and inform all of its officers, partners, employees, subcontractors, and agents, of the terms and conditions of the Agreement. </w:t>
      </w:r>
    </w:p>
    <w:p w14:paraId="03EB5F34" w14:textId="77AFFCDE" w:rsidR="0051236A" w:rsidRDefault="0051236A" w:rsidP="000271F5">
      <w:pPr>
        <w:pStyle w:val="BodyText"/>
      </w:pPr>
    </w:p>
    <w:p w14:paraId="3584CC95" w14:textId="3C406810" w:rsidR="0051236A" w:rsidRDefault="0051236A" w:rsidP="000271F5">
      <w:pPr>
        <w:pStyle w:val="BodyText"/>
      </w:pPr>
      <w:r>
        <w:t xml:space="preserve">9.  APPLICANT shall ensure that only persons that </w:t>
      </w:r>
      <w:r w:rsidR="00FE50F3">
        <w:t>are lawfully authorized to access database information, pursuant to Utah Code Ann. § 58-37f-301, shall have access to Database information</w:t>
      </w:r>
      <w:r w:rsidR="00F94EAE">
        <w:t>.</w:t>
      </w:r>
      <w:r w:rsidR="00FE50F3">
        <w:t xml:space="preserve"> </w:t>
      </w:r>
      <w:r>
        <w:t xml:space="preserve"> </w:t>
      </w:r>
    </w:p>
    <w:p w14:paraId="0DE50E06" w14:textId="2757B859" w:rsidR="00F94EAE" w:rsidRDefault="00F94EAE" w:rsidP="000271F5">
      <w:pPr>
        <w:pStyle w:val="BodyText"/>
      </w:pPr>
    </w:p>
    <w:p w14:paraId="6B4802B3" w14:textId="39CB3C94" w:rsidR="00F94EAE" w:rsidRDefault="00F94EAE" w:rsidP="000271F5">
      <w:pPr>
        <w:pStyle w:val="BodyText"/>
      </w:pPr>
      <w:r>
        <w:t xml:space="preserve">10.  APPLICANT shall establish and maintain a searchable audit trail that specifically </w:t>
      </w:r>
      <w:r w:rsidR="00C00AB7">
        <w:t xml:space="preserve">identifies every individual who accessed Database information.  APPLICANT shall ensure that every user has appropriate credentials and authorization to access, receive, and view Database information.  The audit trail shall include the name of the person who accessed the Database information, the date and time the Database information was accessed, and the specific credentials of the person who accessed the Database information.  The audit trail shall be provided to the Agency </w:t>
      </w:r>
      <w:r w:rsidR="00676CE1">
        <w:t xml:space="preserve">immediately </w:t>
      </w:r>
      <w:r w:rsidR="00C00AB7">
        <w:t>upon the Agency’s request.</w:t>
      </w:r>
    </w:p>
    <w:p w14:paraId="6F13DAB7" w14:textId="67BA96F7" w:rsidR="00C00AB7" w:rsidRDefault="00C00AB7" w:rsidP="000271F5">
      <w:pPr>
        <w:pStyle w:val="BodyText"/>
      </w:pPr>
    </w:p>
    <w:p w14:paraId="7C3E75A4" w14:textId="44DFBE7A" w:rsidR="00C00AB7" w:rsidRDefault="00C00AB7" w:rsidP="000271F5">
      <w:pPr>
        <w:pStyle w:val="BodyText"/>
      </w:pPr>
      <w:r>
        <w:t>11.  APPLICANT and all of APPLICANT’S officers, partners, employees, subcontractors, and agents shall not edit or alter Database information.</w:t>
      </w:r>
    </w:p>
    <w:p w14:paraId="569B1773" w14:textId="16DF7B69" w:rsidR="00676CE1" w:rsidRDefault="00676CE1" w:rsidP="000271F5">
      <w:pPr>
        <w:pStyle w:val="BodyText"/>
      </w:pPr>
    </w:p>
    <w:p w14:paraId="168E1C73" w14:textId="256D5F7C" w:rsidR="00676CE1" w:rsidRDefault="00676CE1" w:rsidP="000271F5">
      <w:pPr>
        <w:pStyle w:val="BodyText"/>
      </w:pPr>
      <w:r>
        <w:t xml:space="preserve">12.  APPLICANT agrees that Database information stored in APPLICANT’S electronic health record system shall not be used as a substitute for </w:t>
      </w:r>
      <w:r w:rsidR="006541FF">
        <w:t>fresh, up-to-date Database information about an individual patient.  A new request for Database information shall be made upon every new interaction with a patient.</w:t>
      </w:r>
    </w:p>
    <w:p w14:paraId="04915817" w14:textId="56ED209A" w:rsidR="00C00AB7" w:rsidRDefault="00C00AB7" w:rsidP="000271F5">
      <w:pPr>
        <w:pStyle w:val="BodyText"/>
      </w:pPr>
    </w:p>
    <w:p w14:paraId="6208A144" w14:textId="7B46C96E" w:rsidR="00C00AB7" w:rsidRDefault="00C00AB7" w:rsidP="000271F5">
      <w:pPr>
        <w:pStyle w:val="BodyText"/>
      </w:pPr>
      <w:r>
        <w:t>1</w:t>
      </w:r>
      <w:r w:rsidR="00676CE1">
        <w:t>3</w:t>
      </w:r>
      <w:r>
        <w:t xml:space="preserve">.  APPLICANT shall immediately notify the Agency whenever the APPLICANT’S business, practice, or need for Database information terminates. </w:t>
      </w:r>
    </w:p>
    <w:p w14:paraId="6EECBBE7" w14:textId="0AF17A9E" w:rsidR="00396388" w:rsidRDefault="00396388" w:rsidP="000271F5">
      <w:pPr>
        <w:pStyle w:val="BodyText"/>
      </w:pPr>
    </w:p>
    <w:p w14:paraId="6CF9AFE0" w14:textId="2A19AD74" w:rsidR="00396388" w:rsidRPr="00396388" w:rsidRDefault="00396388" w:rsidP="000271F5">
      <w:pPr>
        <w:pStyle w:val="BodyText"/>
        <w:rPr>
          <w:b/>
          <w:bCs/>
          <w:u w:val="single"/>
        </w:rPr>
      </w:pPr>
      <w:r>
        <w:t xml:space="preserve">             </w:t>
      </w:r>
      <w:r w:rsidRPr="00396388">
        <w:rPr>
          <w:b/>
          <w:bCs/>
          <w:u w:val="single"/>
        </w:rPr>
        <w:t>AGENCY’S RIGHTS</w:t>
      </w:r>
      <w:r w:rsidR="00FE50F3">
        <w:rPr>
          <w:b/>
          <w:bCs/>
          <w:u w:val="single"/>
        </w:rPr>
        <w:t xml:space="preserve"> AND RESPONSIBILITIES</w:t>
      </w:r>
    </w:p>
    <w:p w14:paraId="447E1B90" w14:textId="34F448EB" w:rsidR="00396388" w:rsidRDefault="00396388" w:rsidP="000271F5">
      <w:pPr>
        <w:pStyle w:val="BodyText"/>
      </w:pPr>
    </w:p>
    <w:p w14:paraId="30C305CF" w14:textId="547DC029" w:rsidR="00E34320" w:rsidRDefault="00E34320" w:rsidP="000271F5">
      <w:pPr>
        <w:pStyle w:val="BodyText"/>
      </w:pPr>
      <w:r>
        <w:t xml:space="preserve">1.  AGENCY shall </w:t>
      </w:r>
      <w:r w:rsidR="00265493">
        <w:t>take measures to ensure that APPLICANT is promptly provided with Database information for transfer to APPLICANT’S electronic health record system.</w:t>
      </w:r>
    </w:p>
    <w:p w14:paraId="7CAE9861" w14:textId="77777777" w:rsidR="00E34320" w:rsidRDefault="00E34320" w:rsidP="000271F5">
      <w:pPr>
        <w:pStyle w:val="BodyText"/>
      </w:pPr>
    </w:p>
    <w:p w14:paraId="72205A9E" w14:textId="38DD8423" w:rsidR="00396388" w:rsidRDefault="00E34320" w:rsidP="000271F5">
      <w:pPr>
        <w:pStyle w:val="BodyText"/>
      </w:pPr>
      <w:r>
        <w:t>2</w:t>
      </w:r>
      <w:r w:rsidR="00396388">
        <w:t>. AGENCY has the right immediately terminate or suspend, for any reason, or for no reason at all,</w:t>
      </w:r>
      <w:r w:rsidR="00910E6A">
        <w:t xml:space="preserve"> without notice or opportunity to be heard,</w:t>
      </w:r>
      <w:r w:rsidR="00396388">
        <w:t xml:space="preserve"> APPLICANT’S access to Database information.</w:t>
      </w:r>
    </w:p>
    <w:p w14:paraId="0A6B2663" w14:textId="77777777" w:rsidR="00396388" w:rsidRDefault="00396388" w:rsidP="000271F5">
      <w:pPr>
        <w:pStyle w:val="BodyText"/>
      </w:pPr>
    </w:p>
    <w:p w14:paraId="56713372" w14:textId="4D54CD5E" w:rsidR="0051236A" w:rsidRDefault="00E34320" w:rsidP="000271F5">
      <w:pPr>
        <w:pStyle w:val="BodyText"/>
      </w:pPr>
      <w:r>
        <w:t>3</w:t>
      </w:r>
      <w:r w:rsidR="00396388">
        <w:t xml:space="preserve">. </w:t>
      </w:r>
      <w:r w:rsidR="0051236A">
        <w:t>AGENCY has the right to investigate the unlawful access, use, or disclosure of Database information, and/or report unlawful access, use, or disclosure of Database information to law enforcement.</w:t>
      </w:r>
    </w:p>
    <w:p w14:paraId="664E7DE5" w14:textId="77777777" w:rsidR="0051236A" w:rsidRDefault="0051236A" w:rsidP="000271F5">
      <w:pPr>
        <w:pStyle w:val="BodyText"/>
      </w:pPr>
    </w:p>
    <w:p w14:paraId="707FD13E" w14:textId="7741C89F" w:rsidR="00977D68" w:rsidRDefault="00E34320" w:rsidP="00D43266">
      <w:pPr>
        <w:pStyle w:val="BodyText"/>
      </w:pPr>
      <w:r>
        <w:t>4</w:t>
      </w:r>
      <w:r w:rsidR="0051236A">
        <w:t xml:space="preserve">. </w:t>
      </w:r>
      <w:r w:rsidR="006541FF">
        <w:t>AGENCY shall not incur any cost or financial liability in its interaction with APPLICANT</w:t>
      </w:r>
      <w:r w:rsidR="00E9523F">
        <w:t xml:space="preserve"> under this Agreement</w:t>
      </w:r>
      <w:r w:rsidR="006541FF">
        <w:t>.</w:t>
      </w:r>
    </w:p>
    <w:p w14:paraId="31BA72E6" w14:textId="58D6B433" w:rsidR="00265493" w:rsidRDefault="00265493" w:rsidP="00D43266">
      <w:pPr>
        <w:pStyle w:val="BodyText"/>
      </w:pPr>
    </w:p>
    <w:p w14:paraId="0E0E33E5" w14:textId="503935E5" w:rsidR="00265493" w:rsidRDefault="00265493" w:rsidP="00D43266">
      <w:pPr>
        <w:pStyle w:val="BodyText"/>
      </w:pPr>
      <w:r>
        <w:t>5.  AGENCY may audit APPLICANT at any time to determine if APPLICANT’S use and storage of Database information, and access by APPLICANT’S employees and other Database users, is lawful.</w:t>
      </w:r>
    </w:p>
    <w:p w14:paraId="3FCBEFC7" w14:textId="633547BE" w:rsidR="00265493" w:rsidRPr="00D43266" w:rsidRDefault="00265493" w:rsidP="00D43266">
      <w:pPr>
        <w:pStyle w:val="BodyText"/>
      </w:pPr>
      <w:r>
        <w:t xml:space="preserve"> </w:t>
      </w:r>
    </w:p>
    <w:p w14:paraId="6075BCDF" w14:textId="34F39E68" w:rsidR="00977D68" w:rsidRDefault="00977D68" w:rsidP="00DD5B12">
      <w:pPr>
        <w:pStyle w:val="BodyText"/>
        <w:spacing w:before="11"/>
        <w:ind w:firstLine="720"/>
        <w:rPr>
          <w:sz w:val="21"/>
        </w:rPr>
      </w:pPr>
    </w:p>
    <w:p w14:paraId="0110BB1A" w14:textId="30465816" w:rsidR="00977D68" w:rsidRDefault="0051236A" w:rsidP="00DD5B12">
      <w:pPr>
        <w:pStyle w:val="BodyText"/>
        <w:spacing w:before="11"/>
        <w:ind w:firstLine="720"/>
        <w:rPr>
          <w:sz w:val="21"/>
        </w:rPr>
      </w:pPr>
      <w:r w:rsidRPr="0051236A">
        <w:rPr>
          <w:b/>
          <w:bCs/>
          <w:sz w:val="21"/>
          <w:u w:val="single"/>
        </w:rPr>
        <w:lastRenderedPageBreak/>
        <w:t>LIABILITY</w:t>
      </w:r>
    </w:p>
    <w:p w14:paraId="15AE0003" w14:textId="4F433986" w:rsidR="0051236A" w:rsidRDefault="0051236A" w:rsidP="00DD5B12">
      <w:pPr>
        <w:pStyle w:val="BodyText"/>
        <w:spacing w:before="11"/>
        <w:ind w:firstLine="720"/>
        <w:rPr>
          <w:sz w:val="21"/>
        </w:rPr>
      </w:pPr>
    </w:p>
    <w:p w14:paraId="48098002" w14:textId="4F557A0D" w:rsidR="00F94EAE" w:rsidRPr="0051236A" w:rsidRDefault="0051236A" w:rsidP="0051236A">
      <w:pPr>
        <w:pStyle w:val="BodyText"/>
        <w:spacing w:before="11"/>
        <w:rPr>
          <w:sz w:val="21"/>
        </w:rPr>
      </w:pPr>
      <w:r>
        <w:rPr>
          <w:sz w:val="21"/>
        </w:rPr>
        <w:t>APPLICANT assumes comprehensive and complete liability</w:t>
      </w:r>
      <w:r w:rsidR="00FE50F3">
        <w:rPr>
          <w:sz w:val="21"/>
        </w:rPr>
        <w:t xml:space="preserve">, of every kind, including but not limited to civil claims, tort claims, violation of privacy rights, violation of civil rights, violation of constitutional rights, and any other legal claims, </w:t>
      </w:r>
      <w:r>
        <w:rPr>
          <w:sz w:val="21"/>
        </w:rPr>
        <w:t xml:space="preserve"> </w:t>
      </w:r>
      <w:r w:rsidR="00FE50F3">
        <w:rPr>
          <w:sz w:val="21"/>
        </w:rPr>
        <w:t>f</w:t>
      </w:r>
      <w:r>
        <w:rPr>
          <w:sz w:val="21"/>
        </w:rPr>
        <w:t xml:space="preserve">or any </w:t>
      </w:r>
      <w:r w:rsidR="00FE50F3">
        <w:rPr>
          <w:sz w:val="21"/>
        </w:rPr>
        <w:t>unlawful access, use, or disclosure of Database information related to this Agreement</w:t>
      </w:r>
      <w:r w:rsidR="006541FF">
        <w:rPr>
          <w:sz w:val="21"/>
        </w:rPr>
        <w:t xml:space="preserve"> by APPLICANT, APPLICANT’S business entity, partners, employees, subcontractors</w:t>
      </w:r>
      <w:r w:rsidR="00E9523F">
        <w:rPr>
          <w:sz w:val="21"/>
        </w:rPr>
        <w:t>,</w:t>
      </w:r>
      <w:r w:rsidR="006541FF">
        <w:rPr>
          <w:sz w:val="21"/>
        </w:rPr>
        <w:t xml:space="preserve"> or agents</w:t>
      </w:r>
      <w:r w:rsidR="00FE50F3">
        <w:rPr>
          <w:sz w:val="21"/>
        </w:rPr>
        <w:t>.</w:t>
      </w:r>
      <w:r w:rsidR="0089159D">
        <w:rPr>
          <w:sz w:val="21"/>
        </w:rPr>
        <w:t xml:space="preserve">  APPLICANT assumes comprehensive and complete liability for unlawful access, use, and disclosure of Database information by its technology partners, including </w:t>
      </w:r>
      <w:r w:rsidR="00A639CE">
        <w:rPr>
          <w:sz w:val="21"/>
        </w:rPr>
        <w:t xml:space="preserve">technology </w:t>
      </w:r>
      <w:r w:rsidR="0089159D">
        <w:rPr>
          <w:sz w:val="21"/>
        </w:rPr>
        <w:t xml:space="preserve">vendors who </w:t>
      </w:r>
      <w:r w:rsidR="00A639CE">
        <w:rPr>
          <w:sz w:val="21"/>
        </w:rPr>
        <w:t>provide and service APPLICANT’S electronic health record system.</w:t>
      </w:r>
    </w:p>
    <w:p w14:paraId="19053C6C" w14:textId="78EBC389" w:rsidR="00977D68" w:rsidRDefault="00977D68" w:rsidP="00DD5B12">
      <w:pPr>
        <w:pStyle w:val="BodyText"/>
        <w:spacing w:before="11"/>
        <w:ind w:firstLine="720"/>
        <w:rPr>
          <w:sz w:val="21"/>
        </w:rPr>
      </w:pPr>
    </w:p>
    <w:p w14:paraId="07B969D7" w14:textId="34542824" w:rsidR="00977D68" w:rsidRPr="006541FF" w:rsidRDefault="006541FF" w:rsidP="00DD5B12">
      <w:pPr>
        <w:pStyle w:val="BodyText"/>
        <w:spacing w:before="11"/>
        <w:ind w:firstLine="720"/>
        <w:rPr>
          <w:b/>
          <w:bCs/>
          <w:sz w:val="21"/>
          <w:u w:val="single"/>
        </w:rPr>
      </w:pPr>
      <w:r w:rsidRPr="006541FF">
        <w:rPr>
          <w:b/>
          <w:bCs/>
          <w:sz w:val="21"/>
          <w:u w:val="single"/>
        </w:rPr>
        <w:t>DISCLAIMER</w:t>
      </w:r>
    </w:p>
    <w:p w14:paraId="1B94AB7F" w14:textId="3183E661" w:rsidR="006541FF" w:rsidRDefault="006541FF" w:rsidP="00DD5B12">
      <w:pPr>
        <w:pStyle w:val="BodyText"/>
        <w:spacing w:before="11"/>
        <w:ind w:firstLine="720"/>
        <w:rPr>
          <w:sz w:val="21"/>
        </w:rPr>
      </w:pPr>
    </w:p>
    <w:p w14:paraId="2C29D668" w14:textId="2262DA7A" w:rsidR="006541FF" w:rsidRDefault="006541FF" w:rsidP="006541FF">
      <w:pPr>
        <w:pStyle w:val="BodyText"/>
        <w:spacing w:before="11"/>
        <w:rPr>
          <w:sz w:val="21"/>
        </w:rPr>
      </w:pPr>
      <w:r>
        <w:rPr>
          <w:sz w:val="21"/>
        </w:rPr>
        <w:t xml:space="preserve">APPLICANT understands and acknowledges that </w:t>
      </w:r>
      <w:r w:rsidR="00E9523F">
        <w:rPr>
          <w:sz w:val="21"/>
        </w:rPr>
        <w:t xml:space="preserve">APPLICANT accepts Database information from the Agency on an “As Is” basis.  The Agency does not warrant the accuracy of Database information.  Information in the Database may contain errors based upon misreporting, faulty transmission, data error entry, or any other reason.  For the most accurate information, APPLICANT must obtain prescription information directly from the dispensing pharmacy.  </w:t>
      </w:r>
    </w:p>
    <w:p w14:paraId="7026ED85" w14:textId="0D120905" w:rsidR="00977D68" w:rsidRDefault="00977D68" w:rsidP="00DD5B12">
      <w:pPr>
        <w:pStyle w:val="BodyText"/>
        <w:spacing w:before="11"/>
        <w:ind w:firstLine="720"/>
        <w:rPr>
          <w:sz w:val="21"/>
        </w:rPr>
      </w:pPr>
    </w:p>
    <w:p w14:paraId="07F0ACFB" w14:textId="63D518FB" w:rsidR="00061442" w:rsidRPr="00061442" w:rsidRDefault="00061442" w:rsidP="00DD5B12">
      <w:pPr>
        <w:pStyle w:val="BodyText"/>
        <w:spacing w:before="11"/>
        <w:ind w:firstLine="720"/>
        <w:rPr>
          <w:b/>
          <w:bCs/>
          <w:sz w:val="21"/>
          <w:u w:val="single"/>
        </w:rPr>
      </w:pPr>
      <w:r w:rsidRPr="00061442">
        <w:rPr>
          <w:b/>
          <w:bCs/>
          <w:sz w:val="21"/>
          <w:u w:val="single"/>
        </w:rPr>
        <w:t>INDEMNIFICATION</w:t>
      </w:r>
    </w:p>
    <w:p w14:paraId="012C4CB3" w14:textId="1B8717A4" w:rsidR="00061442" w:rsidRDefault="00061442" w:rsidP="00DD5B12">
      <w:pPr>
        <w:pStyle w:val="BodyText"/>
        <w:spacing w:before="11"/>
        <w:ind w:firstLine="720"/>
        <w:rPr>
          <w:sz w:val="21"/>
        </w:rPr>
      </w:pPr>
    </w:p>
    <w:p w14:paraId="16F06450" w14:textId="31336108" w:rsidR="00061442" w:rsidRPr="00061442" w:rsidRDefault="00061442" w:rsidP="00061442">
      <w:pPr>
        <w:pStyle w:val="BodyText"/>
        <w:spacing w:before="11"/>
        <w:rPr>
          <w:spacing w:val="17"/>
        </w:rPr>
      </w:pPr>
      <w:r>
        <w:t xml:space="preserve">APPLICANT </w:t>
      </w:r>
      <w:r w:rsidRPr="004C1014">
        <w:rPr>
          <w:spacing w:val="-3"/>
        </w:rPr>
        <w:t xml:space="preserve">shall </w:t>
      </w:r>
      <w:r>
        <w:t xml:space="preserve">indemnify and hold harmless the </w:t>
      </w:r>
      <w:r w:rsidRPr="004C1014">
        <w:rPr>
          <w:spacing w:val="-3"/>
        </w:rPr>
        <w:t>Agency</w:t>
      </w:r>
      <w:r>
        <w:t xml:space="preserve">, and each </w:t>
      </w:r>
      <w:r w:rsidRPr="004C1014">
        <w:rPr>
          <w:spacing w:val="-3"/>
        </w:rPr>
        <w:t xml:space="preserve">of </w:t>
      </w:r>
      <w:r>
        <w:t xml:space="preserve">its respective officers, directors, employees, members, contractors, parents, subsidiaries, and affiliates, against any third party </w:t>
      </w:r>
      <w:r w:rsidRPr="004C1014">
        <w:rPr>
          <w:spacing w:val="-3"/>
        </w:rPr>
        <w:t xml:space="preserve">claim, </w:t>
      </w:r>
      <w:r>
        <w:t>including costs</w:t>
      </w:r>
      <w:r w:rsidRPr="004C1014">
        <w:rPr>
          <w:spacing w:val="18"/>
        </w:rPr>
        <w:t xml:space="preserve"> </w:t>
      </w:r>
      <w:r>
        <w:t>and</w:t>
      </w:r>
      <w:r w:rsidRPr="004C1014">
        <w:rPr>
          <w:spacing w:val="15"/>
        </w:rPr>
        <w:t xml:space="preserve"> </w:t>
      </w:r>
      <w:r>
        <w:t>reasonable</w:t>
      </w:r>
      <w:r w:rsidRPr="004C1014">
        <w:rPr>
          <w:spacing w:val="15"/>
        </w:rPr>
        <w:t xml:space="preserve"> </w:t>
      </w:r>
      <w:r>
        <w:t>attorneys’</w:t>
      </w:r>
      <w:r w:rsidRPr="004C1014">
        <w:rPr>
          <w:spacing w:val="21"/>
        </w:rPr>
        <w:t xml:space="preserve"> </w:t>
      </w:r>
      <w:r>
        <w:t>fees,</w:t>
      </w:r>
      <w:r w:rsidRPr="004C1014">
        <w:rPr>
          <w:spacing w:val="16"/>
        </w:rPr>
        <w:t xml:space="preserve"> </w:t>
      </w:r>
      <w:r>
        <w:t>in</w:t>
      </w:r>
      <w:r w:rsidRPr="004C1014">
        <w:rPr>
          <w:spacing w:val="15"/>
        </w:rPr>
        <w:t xml:space="preserve"> </w:t>
      </w:r>
      <w:r>
        <w:t>which</w:t>
      </w:r>
      <w:r w:rsidRPr="004C1014">
        <w:rPr>
          <w:spacing w:val="15"/>
        </w:rPr>
        <w:t xml:space="preserve"> </w:t>
      </w:r>
      <w:r>
        <w:t>the Agency is</w:t>
      </w:r>
      <w:r w:rsidRPr="004C1014">
        <w:rPr>
          <w:spacing w:val="21"/>
        </w:rPr>
        <w:t xml:space="preserve"> </w:t>
      </w:r>
      <w:r w:rsidRPr="004C1014">
        <w:rPr>
          <w:spacing w:val="-4"/>
        </w:rPr>
        <w:t>named</w:t>
      </w:r>
      <w:r>
        <w:rPr>
          <w:spacing w:val="17"/>
        </w:rPr>
        <w:t>.</w:t>
      </w:r>
    </w:p>
    <w:p w14:paraId="217DA3AE" w14:textId="6BFD1CB4" w:rsidR="00061442" w:rsidRDefault="00061442" w:rsidP="00061442">
      <w:pPr>
        <w:pStyle w:val="BodyText"/>
        <w:spacing w:before="11"/>
        <w:rPr>
          <w:spacing w:val="17"/>
        </w:rPr>
      </w:pPr>
    </w:p>
    <w:p w14:paraId="53E603F3" w14:textId="40565E08" w:rsidR="00061442" w:rsidRPr="00061442" w:rsidRDefault="00061442" w:rsidP="00061442">
      <w:pPr>
        <w:pStyle w:val="BodyText"/>
        <w:spacing w:before="11"/>
        <w:rPr>
          <w:b/>
          <w:bCs/>
          <w:u w:val="single"/>
        </w:rPr>
      </w:pPr>
      <w:r>
        <w:tab/>
      </w:r>
      <w:r w:rsidRPr="00061442">
        <w:rPr>
          <w:b/>
          <w:bCs/>
          <w:u w:val="single"/>
        </w:rPr>
        <w:t>LIMITATION OF AGENCY LIABILITY</w:t>
      </w:r>
    </w:p>
    <w:p w14:paraId="39EC936A" w14:textId="77777777" w:rsidR="00061442" w:rsidRDefault="00061442" w:rsidP="00061442">
      <w:pPr>
        <w:pStyle w:val="BodyText"/>
        <w:spacing w:before="11"/>
      </w:pPr>
    </w:p>
    <w:p w14:paraId="68432511" w14:textId="4F0BCCB5" w:rsidR="00061442" w:rsidRPr="00A26C92" w:rsidRDefault="00A26C92" w:rsidP="00061442">
      <w:pPr>
        <w:pStyle w:val="BodyText"/>
        <w:spacing w:before="11"/>
      </w:pPr>
      <w:r>
        <w:t>The Agency shall not be liable for its employees, affiliate, subcontractors, or technology partners, in any amount, for any direct, special, incidental, consequential, indirect, or any other types of damages; loss of goodwill or business profits, work stoppage, data loss, computer failure or malfunction, or exemplary or punitive damages, however arising, even if APPLICANT has been advised of the possibility of such damages.</w:t>
      </w:r>
    </w:p>
    <w:p w14:paraId="35512945" w14:textId="77777777" w:rsidR="00061442" w:rsidRDefault="00061442" w:rsidP="00DD5B12">
      <w:pPr>
        <w:pStyle w:val="BodyText"/>
        <w:spacing w:before="11"/>
        <w:ind w:firstLine="720"/>
        <w:rPr>
          <w:sz w:val="21"/>
        </w:rPr>
      </w:pPr>
    </w:p>
    <w:p w14:paraId="78A0C34D" w14:textId="04CD275A" w:rsidR="00977D68" w:rsidRPr="00E9523F" w:rsidRDefault="00E9523F" w:rsidP="00DD5B12">
      <w:pPr>
        <w:pStyle w:val="BodyText"/>
        <w:spacing w:before="11"/>
        <w:ind w:firstLine="720"/>
        <w:rPr>
          <w:b/>
          <w:bCs/>
          <w:sz w:val="21"/>
          <w:u w:val="single"/>
        </w:rPr>
      </w:pPr>
      <w:r w:rsidRPr="00E9523F">
        <w:rPr>
          <w:b/>
          <w:bCs/>
          <w:sz w:val="21"/>
          <w:u w:val="single"/>
        </w:rPr>
        <w:t>TERM AND TERMINATION</w:t>
      </w:r>
    </w:p>
    <w:p w14:paraId="4D6B4C8F" w14:textId="2864F1E0" w:rsidR="00E9523F" w:rsidRDefault="00E9523F" w:rsidP="00DD5B12">
      <w:pPr>
        <w:pStyle w:val="BodyText"/>
        <w:spacing w:before="11"/>
        <w:ind w:firstLine="720"/>
        <w:rPr>
          <w:sz w:val="21"/>
        </w:rPr>
      </w:pPr>
    </w:p>
    <w:p w14:paraId="439FF5BE" w14:textId="14CCDD2D" w:rsidR="00E9523F" w:rsidRDefault="00E9523F" w:rsidP="00E9523F">
      <w:pPr>
        <w:pStyle w:val="BodyText"/>
        <w:spacing w:before="11"/>
        <w:rPr>
          <w:sz w:val="21"/>
        </w:rPr>
      </w:pPr>
      <w:r>
        <w:rPr>
          <w:sz w:val="21"/>
        </w:rPr>
        <w:t>1. This Agreement is effective as soon as APPLICANT’s request for access to Database information for the purposes of transfer to APPLICANT’S electronic health record system is approved by the Agency.</w:t>
      </w:r>
    </w:p>
    <w:p w14:paraId="3DE28CA3" w14:textId="373A1A96" w:rsidR="00E9523F" w:rsidRDefault="00E9523F" w:rsidP="00E9523F">
      <w:pPr>
        <w:pStyle w:val="BodyText"/>
        <w:spacing w:before="11"/>
        <w:rPr>
          <w:sz w:val="21"/>
        </w:rPr>
      </w:pPr>
    </w:p>
    <w:p w14:paraId="4B1AD05F" w14:textId="6FCB3780" w:rsidR="00E9523F" w:rsidRDefault="00E9523F" w:rsidP="00E9523F">
      <w:pPr>
        <w:pStyle w:val="BodyText"/>
        <w:spacing w:before="11"/>
        <w:rPr>
          <w:sz w:val="21"/>
        </w:rPr>
      </w:pPr>
      <w:r>
        <w:rPr>
          <w:sz w:val="21"/>
        </w:rPr>
        <w:t>2. Either party may terminate this Agreement at any time, for any reason, or for no reason at all.</w:t>
      </w:r>
    </w:p>
    <w:p w14:paraId="621D1791" w14:textId="111E0F70" w:rsidR="00E9523F" w:rsidRDefault="00E9523F" w:rsidP="00E9523F">
      <w:pPr>
        <w:pStyle w:val="BodyText"/>
        <w:spacing w:before="11"/>
        <w:rPr>
          <w:sz w:val="21"/>
        </w:rPr>
      </w:pPr>
    </w:p>
    <w:p w14:paraId="1EB001E3" w14:textId="5E31C1CD" w:rsidR="00E40F48" w:rsidRPr="00E40F48" w:rsidRDefault="00E9523F" w:rsidP="00E9523F">
      <w:pPr>
        <w:pStyle w:val="BodyText"/>
        <w:spacing w:before="11"/>
        <w:rPr>
          <w:b/>
          <w:bCs/>
          <w:sz w:val="21"/>
          <w:u w:val="single"/>
        </w:rPr>
      </w:pPr>
      <w:r>
        <w:rPr>
          <w:sz w:val="21"/>
        </w:rPr>
        <w:tab/>
      </w:r>
      <w:r w:rsidRPr="00E9523F">
        <w:rPr>
          <w:b/>
          <w:bCs/>
          <w:sz w:val="21"/>
          <w:u w:val="single"/>
        </w:rPr>
        <w:t>ASSIGNMENT</w:t>
      </w:r>
    </w:p>
    <w:p w14:paraId="79147F67" w14:textId="22687F5E" w:rsidR="00977D68" w:rsidRDefault="00977D68" w:rsidP="00DD5B12">
      <w:pPr>
        <w:pStyle w:val="BodyText"/>
        <w:spacing w:before="11"/>
        <w:ind w:firstLine="720"/>
        <w:rPr>
          <w:sz w:val="21"/>
        </w:rPr>
      </w:pPr>
    </w:p>
    <w:p w14:paraId="4F67958A" w14:textId="77777777" w:rsidR="006D2E7A" w:rsidRDefault="006D2E7A" w:rsidP="00E9523F">
      <w:pPr>
        <w:pStyle w:val="BodyText"/>
        <w:spacing w:before="11"/>
        <w:rPr>
          <w:sz w:val="21"/>
        </w:rPr>
      </w:pPr>
      <w:r>
        <w:rPr>
          <w:sz w:val="21"/>
        </w:rPr>
        <w:t>APPLICANT may not assign, in whole or in part, this Agreement to any other person or entity.</w:t>
      </w:r>
    </w:p>
    <w:p w14:paraId="6C1B5180" w14:textId="35E4BD53" w:rsidR="006D2E7A" w:rsidRDefault="006D2E7A" w:rsidP="00E9523F">
      <w:pPr>
        <w:pStyle w:val="BodyText"/>
        <w:spacing w:before="11"/>
        <w:rPr>
          <w:sz w:val="21"/>
        </w:rPr>
      </w:pPr>
    </w:p>
    <w:p w14:paraId="233FE98D" w14:textId="50DD66DC" w:rsidR="00E40F48" w:rsidRPr="00E40F48" w:rsidRDefault="00E40F48" w:rsidP="00E9523F">
      <w:pPr>
        <w:pStyle w:val="BodyText"/>
        <w:spacing w:before="11"/>
        <w:rPr>
          <w:b/>
          <w:bCs/>
          <w:sz w:val="21"/>
          <w:u w:val="single"/>
        </w:rPr>
      </w:pPr>
      <w:r>
        <w:rPr>
          <w:sz w:val="21"/>
        </w:rPr>
        <w:tab/>
      </w:r>
      <w:r w:rsidRPr="00E40F48">
        <w:rPr>
          <w:b/>
          <w:bCs/>
          <w:sz w:val="21"/>
          <w:u w:val="single"/>
        </w:rPr>
        <w:t>AMENDMENT TO AGREEMENT</w:t>
      </w:r>
    </w:p>
    <w:p w14:paraId="0A6079AA" w14:textId="32282203" w:rsidR="00E40F48" w:rsidRDefault="00E40F48" w:rsidP="00E9523F">
      <w:pPr>
        <w:pStyle w:val="BodyText"/>
        <w:spacing w:before="11"/>
        <w:rPr>
          <w:sz w:val="21"/>
        </w:rPr>
      </w:pPr>
    </w:p>
    <w:p w14:paraId="48AD89DB" w14:textId="5B9F7283" w:rsidR="00E40F48" w:rsidRDefault="00E40F48" w:rsidP="00E9523F">
      <w:pPr>
        <w:pStyle w:val="BodyText"/>
        <w:spacing w:before="11"/>
        <w:rPr>
          <w:sz w:val="21"/>
        </w:rPr>
      </w:pPr>
      <w:r>
        <w:rPr>
          <w:sz w:val="21"/>
        </w:rPr>
        <w:t>The Agency may update the contents of the Agreement and may require APPLICANT to sign and enter into the newly updated Agreement.</w:t>
      </w:r>
    </w:p>
    <w:p w14:paraId="3449BE15" w14:textId="0EF8E25C" w:rsidR="00E40F48" w:rsidRDefault="00E40F48" w:rsidP="00E9523F">
      <w:pPr>
        <w:pStyle w:val="BodyText"/>
        <w:spacing w:before="11"/>
        <w:rPr>
          <w:sz w:val="21"/>
        </w:rPr>
      </w:pPr>
    </w:p>
    <w:p w14:paraId="7D10A3EF" w14:textId="026DF0BA" w:rsidR="00E40F48" w:rsidRDefault="00E40F48" w:rsidP="00E9523F">
      <w:pPr>
        <w:pStyle w:val="BodyText"/>
        <w:spacing w:before="11"/>
        <w:rPr>
          <w:sz w:val="21"/>
        </w:rPr>
      </w:pPr>
    </w:p>
    <w:p w14:paraId="4EB8CE6F" w14:textId="22D46161" w:rsidR="00E40F48" w:rsidRDefault="00E40F48" w:rsidP="00E9523F">
      <w:pPr>
        <w:pStyle w:val="BodyText"/>
        <w:spacing w:before="11"/>
        <w:rPr>
          <w:sz w:val="21"/>
        </w:rPr>
      </w:pPr>
    </w:p>
    <w:p w14:paraId="48A883AE" w14:textId="03D081F5" w:rsidR="00E40F48" w:rsidRDefault="00E40F48" w:rsidP="00E9523F">
      <w:pPr>
        <w:pStyle w:val="BodyText"/>
        <w:spacing w:before="11"/>
        <w:rPr>
          <w:sz w:val="21"/>
        </w:rPr>
      </w:pPr>
    </w:p>
    <w:p w14:paraId="71163C03" w14:textId="77777777" w:rsidR="00E40F48" w:rsidRDefault="00E40F48" w:rsidP="00E9523F">
      <w:pPr>
        <w:pStyle w:val="BodyText"/>
        <w:spacing w:before="11"/>
        <w:rPr>
          <w:sz w:val="21"/>
        </w:rPr>
      </w:pPr>
    </w:p>
    <w:p w14:paraId="1DEAF0D3" w14:textId="64F06DE1" w:rsidR="00977D68" w:rsidRPr="00375E99" w:rsidRDefault="006D2E7A" w:rsidP="00E9523F">
      <w:pPr>
        <w:pStyle w:val="BodyText"/>
        <w:spacing w:before="11"/>
        <w:rPr>
          <w:b/>
          <w:bCs/>
          <w:sz w:val="21"/>
          <w:u w:val="single"/>
        </w:rPr>
      </w:pPr>
      <w:r>
        <w:rPr>
          <w:sz w:val="21"/>
        </w:rPr>
        <w:lastRenderedPageBreak/>
        <w:tab/>
      </w:r>
      <w:r w:rsidRPr="00375E99">
        <w:rPr>
          <w:b/>
          <w:bCs/>
          <w:sz w:val="21"/>
          <w:u w:val="single"/>
        </w:rPr>
        <w:t xml:space="preserve">NOTICE </w:t>
      </w:r>
      <w:r w:rsidR="00E34320">
        <w:rPr>
          <w:b/>
          <w:bCs/>
          <w:sz w:val="21"/>
          <w:u w:val="single"/>
        </w:rPr>
        <w:t>TO THE AGENCY</w:t>
      </w:r>
    </w:p>
    <w:p w14:paraId="78A2183D" w14:textId="35A4EB5C" w:rsidR="00E34320" w:rsidRDefault="00E34320" w:rsidP="00E34320">
      <w:pPr>
        <w:tabs>
          <w:tab w:val="left" w:pos="641"/>
        </w:tabs>
        <w:spacing w:before="124" w:line="242" w:lineRule="auto"/>
        <w:ind w:right="520"/>
      </w:pPr>
      <w:bookmarkStart w:id="1" w:name="_Hlk516658803"/>
      <w:r>
        <w:t xml:space="preserve">For any notice to the Agency under this </w:t>
      </w:r>
      <w:r w:rsidRPr="00017760">
        <w:rPr>
          <w:spacing w:val="-3"/>
        </w:rPr>
        <w:t xml:space="preserve">Agreement </w:t>
      </w:r>
      <w:r>
        <w:t xml:space="preserve">to be </w:t>
      </w:r>
      <w:r w:rsidRPr="00017760">
        <w:rPr>
          <w:spacing w:val="-3"/>
        </w:rPr>
        <w:t xml:space="preserve">effective </w:t>
      </w:r>
      <w:r>
        <w:t xml:space="preserve">the notice </w:t>
      </w:r>
      <w:r w:rsidRPr="00017760">
        <w:rPr>
          <w:spacing w:val="-4"/>
        </w:rPr>
        <w:t xml:space="preserve">must </w:t>
      </w:r>
      <w:r>
        <w:t xml:space="preserve">be </w:t>
      </w:r>
      <w:r w:rsidRPr="00017760">
        <w:rPr>
          <w:spacing w:val="-3"/>
        </w:rPr>
        <w:t xml:space="preserve">made </w:t>
      </w:r>
      <w:r>
        <w:t>immediately to:</w:t>
      </w:r>
    </w:p>
    <w:p w14:paraId="7D88D384" w14:textId="77777777" w:rsidR="00E34320" w:rsidRDefault="00E34320" w:rsidP="00E34320">
      <w:pPr>
        <w:tabs>
          <w:tab w:val="left" w:pos="641"/>
          <w:tab w:val="left" w:pos="5344"/>
          <w:tab w:val="left" w:pos="8864"/>
        </w:tabs>
        <w:spacing w:before="1"/>
        <w:ind w:right="105"/>
      </w:pPr>
    </w:p>
    <w:p w14:paraId="05277CCC" w14:textId="77777777" w:rsidR="00E34320" w:rsidRDefault="00E34320" w:rsidP="00E34320">
      <w:pPr>
        <w:tabs>
          <w:tab w:val="left" w:pos="641"/>
          <w:tab w:val="left" w:pos="5344"/>
          <w:tab w:val="left" w:pos="8864"/>
        </w:tabs>
        <w:spacing w:before="1"/>
        <w:ind w:right="105"/>
      </w:pPr>
      <w:r>
        <w:t xml:space="preserve">Ronald Larsen                                                           </w:t>
      </w:r>
    </w:p>
    <w:p w14:paraId="56EB4BBD" w14:textId="77777777" w:rsidR="00E34320" w:rsidRDefault="00E34320" w:rsidP="00E34320">
      <w:pPr>
        <w:tabs>
          <w:tab w:val="left" w:pos="641"/>
          <w:tab w:val="left" w:pos="5344"/>
          <w:tab w:val="left" w:pos="8864"/>
        </w:tabs>
        <w:spacing w:before="1"/>
        <w:ind w:right="105"/>
      </w:pPr>
      <w:r>
        <w:t xml:space="preserve">Administrator                                                            </w:t>
      </w:r>
    </w:p>
    <w:p w14:paraId="1BC58341" w14:textId="77777777" w:rsidR="00E34320" w:rsidRDefault="00E34320" w:rsidP="00E34320">
      <w:pPr>
        <w:tabs>
          <w:tab w:val="left" w:pos="641"/>
          <w:tab w:val="left" w:pos="5344"/>
          <w:tab w:val="left" w:pos="8864"/>
        </w:tabs>
        <w:spacing w:before="1"/>
        <w:ind w:right="105"/>
      </w:pPr>
      <w:r>
        <w:t xml:space="preserve">Utah Controlled Substance Database                         </w:t>
      </w:r>
    </w:p>
    <w:p w14:paraId="0349162E" w14:textId="77777777" w:rsidR="00E34320" w:rsidRDefault="00E34320" w:rsidP="00E34320">
      <w:pPr>
        <w:tabs>
          <w:tab w:val="left" w:pos="641"/>
          <w:tab w:val="left" w:pos="5344"/>
          <w:tab w:val="left" w:pos="8864"/>
        </w:tabs>
        <w:spacing w:before="1"/>
        <w:ind w:right="105"/>
      </w:pPr>
      <w:r>
        <w:t>160 East 300 South, 1</w:t>
      </w:r>
      <w:r w:rsidRPr="00017760">
        <w:rPr>
          <w:vertAlign w:val="superscript"/>
        </w:rPr>
        <w:t>st</w:t>
      </w:r>
      <w:r>
        <w:t xml:space="preserve"> Floor                                    </w:t>
      </w:r>
    </w:p>
    <w:p w14:paraId="25E493B7" w14:textId="77777777" w:rsidR="00E34320" w:rsidRDefault="00E34320" w:rsidP="00E34320">
      <w:pPr>
        <w:tabs>
          <w:tab w:val="left" w:pos="641"/>
          <w:tab w:val="left" w:pos="5344"/>
          <w:tab w:val="left" w:pos="8864"/>
        </w:tabs>
        <w:spacing w:before="1"/>
        <w:ind w:right="105"/>
      </w:pPr>
      <w:r>
        <w:t xml:space="preserve">Salt Lake City, UT 84114 </w:t>
      </w:r>
    </w:p>
    <w:p w14:paraId="4D03A561" w14:textId="77777777" w:rsidR="00E34320" w:rsidRDefault="00E34320" w:rsidP="00E34320">
      <w:pPr>
        <w:tabs>
          <w:tab w:val="left" w:pos="641"/>
          <w:tab w:val="left" w:pos="5344"/>
          <w:tab w:val="left" w:pos="8864"/>
        </w:tabs>
        <w:spacing w:before="1"/>
        <w:ind w:right="105"/>
      </w:pPr>
      <w:r>
        <w:t xml:space="preserve">ronaldlarsent@utah.gov                                        </w:t>
      </w:r>
    </w:p>
    <w:p w14:paraId="11DA8E53" w14:textId="559979F1" w:rsidR="00E34320" w:rsidRDefault="00E34320" w:rsidP="00E34320">
      <w:r>
        <w:t xml:space="preserve">(801) 530-6197                                                         </w:t>
      </w:r>
      <w:bookmarkEnd w:id="1"/>
    </w:p>
    <w:p w14:paraId="229E4353" w14:textId="1D381BDE" w:rsidR="00E34320" w:rsidRPr="00E34320" w:rsidRDefault="00E34320" w:rsidP="00BE41D7">
      <w:pPr>
        <w:tabs>
          <w:tab w:val="left" w:pos="640"/>
          <w:tab w:val="left" w:pos="641"/>
        </w:tabs>
        <w:spacing w:before="124" w:line="242" w:lineRule="auto"/>
        <w:ind w:right="-20"/>
        <w:rPr>
          <w:spacing w:val="-10"/>
          <w:u w:val="single"/>
        </w:rPr>
      </w:pPr>
      <w:r>
        <w:tab/>
      </w:r>
      <w:r w:rsidR="00BE41D7" w:rsidRPr="00E34320">
        <w:rPr>
          <w:b/>
          <w:u w:val="single"/>
        </w:rPr>
        <w:t>S</w:t>
      </w:r>
      <w:r w:rsidR="00B33D9B" w:rsidRPr="00E34320">
        <w:rPr>
          <w:b/>
          <w:u w:val="single"/>
        </w:rPr>
        <w:t>URVIVORSHIP</w:t>
      </w:r>
    </w:p>
    <w:p w14:paraId="3A0A3C9A" w14:textId="0C91D0A5" w:rsidR="00BE41D7" w:rsidRDefault="00BE41D7" w:rsidP="00BE41D7">
      <w:pPr>
        <w:tabs>
          <w:tab w:val="left" w:pos="640"/>
          <w:tab w:val="left" w:pos="641"/>
        </w:tabs>
        <w:spacing w:before="124" w:line="242" w:lineRule="auto"/>
        <w:ind w:right="-20"/>
      </w:pPr>
      <w:r>
        <w:t>The</w:t>
      </w:r>
      <w:r w:rsidRPr="00BE41D7">
        <w:rPr>
          <w:spacing w:val="-6"/>
        </w:rPr>
        <w:t xml:space="preserve"> </w:t>
      </w:r>
      <w:r>
        <w:t>obligations</w:t>
      </w:r>
      <w:r w:rsidR="00E34320">
        <w:t xml:space="preserve"> of APPLICANT</w:t>
      </w:r>
      <w:r w:rsidRPr="00BE41D7">
        <w:rPr>
          <w:spacing w:val="-4"/>
        </w:rPr>
        <w:t xml:space="preserve"> </w:t>
      </w:r>
      <w:r>
        <w:t>to</w:t>
      </w:r>
      <w:r w:rsidRPr="00BE41D7">
        <w:rPr>
          <w:spacing w:val="-7"/>
        </w:rPr>
        <w:t xml:space="preserve"> </w:t>
      </w:r>
      <w:r>
        <w:t>safeguard</w:t>
      </w:r>
      <w:r w:rsidRPr="00BE41D7">
        <w:rPr>
          <w:spacing w:val="-7"/>
        </w:rPr>
        <w:t xml:space="preserve"> </w:t>
      </w:r>
      <w:r>
        <w:t>the</w:t>
      </w:r>
      <w:r w:rsidRPr="00BE41D7">
        <w:rPr>
          <w:spacing w:val="-4"/>
        </w:rPr>
        <w:t xml:space="preserve"> </w:t>
      </w:r>
      <w:r>
        <w:t>confidentiality,</w:t>
      </w:r>
      <w:r w:rsidRPr="00BE41D7">
        <w:rPr>
          <w:spacing w:val="-4"/>
        </w:rPr>
        <w:t xml:space="preserve"> </w:t>
      </w:r>
      <w:r>
        <w:t>privacy</w:t>
      </w:r>
      <w:r w:rsidRPr="00BE41D7">
        <w:rPr>
          <w:spacing w:val="-10"/>
        </w:rPr>
        <w:t xml:space="preserve"> </w:t>
      </w:r>
      <w:r>
        <w:t>and</w:t>
      </w:r>
      <w:r w:rsidRPr="00BE41D7">
        <w:rPr>
          <w:spacing w:val="-4"/>
        </w:rPr>
        <w:t xml:space="preserve"> </w:t>
      </w:r>
      <w:r>
        <w:t>security</w:t>
      </w:r>
      <w:r w:rsidRPr="00BE41D7">
        <w:rPr>
          <w:spacing w:val="-10"/>
        </w:rPr>
        <w:t xml:space="preserve"> </w:t>
      </w:r>
      <w:r>
        <w:t>of</w:t>
      </w:r>
      <w:r w:rsidRPr="00BE41D7">
        <w:rPr>
          <w:spacing w:val="-1"/>
        </w:rPr>
        <w:t xml:space="preserve"> </w:t>
      </w:r>
      <w:r w:rsidRPr="00ED273D">
        <w:t>PHI</w:t>
      </w:r>
      <w:r w:rsidRPr="00ED273D">
        <w:rPr>
          <w:spacing w:val="-17"/>
        </w:rPr>
        <w:t xml:space="preserve"> and information from the</w:t>
      </w:r>
      <w:r w:rsidR="00DC46AE">
        <w:rPr>
          <w:spacing w:val="-17"/>
        </w:rPr>
        <w:t xml:space="preserve"> </w:t>
      </w:r>
      <w:r w:rsidRPr="00ED273D">
        <w:rPr>
          <w:spacing w:val="-17"/>
        </w:rPr>
        <w:t>Database</w:t>
      </w:r>
      <w:r>
        <w:rPr>
          <w:spacing w:val="-17"/>
        </w:rPr>
        <w:t xml:space="preserve"> </w:t>
      </w:r>
      <w:r>
        <w:t>imposed</w:t>
      </w:r>
      <w:r w:rsidRPr="00BE41D7">
        <w:rPr>
          <w:spacing w:val="-4"/>
        </w:rPr>
        <w:t xml:space="preserve"> </w:t>
      </w:r>
      <w:r>
        <w:t xml:space="preserve">herein shall </w:t>
      </w:r>
      <w:r w:rsidRPr="00BE41D7">
        <w:rPr>
          <w:spacing w:val="-3"/>
        </w:rPr>
        <w:t xml:space="preserve">survive </w:t>
      </w:r>
      <w:r>
        <w:t>the termination of this</w:t>
      </w:r>
      <w:r w:rsidRPr="00BE41D7">
        <w:rPr>
          <w:spacing w:val="2"/>
        </w:rPr>
        <w:t xml:space="preserve"> </w:t>
      </w:r>
      <w:r w:rsidRPr="00BE41D7">
        <w:rPr>
          <w:spacing w:val="-3"/>
        </w:rPr>
        <w:t>Agreement.</w:t>
      </w:r>
    </w:p>
    <w:p w14:paraId="6BE11B27" w14:textId="77777777" w:rsidR="00BC43C4" w:rsidRPr="00A26C92" w:rsidRDefault="00BC43C4" w:rsidP="00BE41D7">
      <w:pPr>
        <w:tabs>
          <w:tab w:val="left" w:pos="640"/>
          <w:tab w:val="left" w:pos="641"/>
        </w:tabs>
        <w:spacing w:before="124" w:line="242" w:lineRule="auto"/>
        <w:ind w:right="520"/>
        <w:rPr>
          <w:u w:val="single"/>
        </w:rPr>
      </w:pPr>
      <w:r>
        <w:rPr>
          <w:b/>
        </w:rPr>
        <w:tab/>
      </w:r>
      <w:r w:rsidR="00BE41D7" w:rsidRPr="00A26C92">
        <w:rPr>
          <w:b/>
          <w:u w:val="single"/>
        </w:rPr>
        <w:t>I</w:t>
      </w:r>
      <w:r w:rsidR="00B33D9B" w:rsidRPr="00A26C92">
        <w:rPr>
          <w:b/>
          <w:u w:val="single"/>
        </w:rPr>
        <w:t>NJUNCTIVE RELIEF</w:t>
      </w:r>
      <w:r w:rsidR="00BE41D7" w:rsidRPr="00A26C92">
        <w:rPr>
          <w:u w:val="single"/>
        </w:rPr>
        <w:t xml:space="preserve"> </w:t>
      </w:r>
    </w:p>
    <w:p w14:paraId="47759173" w14:textId="134A6A13" w:rsidR="00BE41D7" w:rsidRPr="00ED273D" w:rsidRDefault="00BE41D7" w:rsidP="00BE41D7">
      <w:pPr>
        <w:tabs>
          <w:tab w:val="left" w:pos="640"/>
          <w:tab w:val="left" w:pos="641"/>
        </w:tabs>
        <w:spacing w:before="124" w:line="242" w:lineRule="auto"/>
        <w:ind w:right="520"/>
      </w:pPr>
      <w:r>
        <w:t xml:space="preserve">Notwithstanding any rights or remedies under this </w:t>
      </w:r>
      <w:r w:rsidRPr="00BE41D7">
        <w:rPr>
          <w:spacing w:val="-3"/>
        </w:rPr>
        <w:t xml:space="preserve">Agreement </w:t>
      </w:r>
      <w:r>
        <w:t xml:space="preserve">or provided by law, Agency retains all rights to seek injunctive relief to </w:t>
      </w:r>
      <w:r w:rsidRPr="00BE41D7">
        <w:rPr>
          <w:spacing w:val="-3"/>
        </w:rPr>
        <w:t xml:space="preserve">prevent </w:t>
      </w:r>
      <w:r>
        <w:t xml:space="preserve">or stop the </w:t>
      </w:r>
      <w:r w:rsidRPr="00BE41D7">
        <w:rPr>
          <w:spacing w:val="-3"/>
        </w:rPr>
        <w:t xml:space="preserve">unauthorized </w:t>
      </w:r>
      <w:r>
        <w:t xml:space="preserve">use </w:t>
      </w:r>
      <w:r w:rsidRPr="00BE41D7">
        <w:rPr>
          <w:spacing w:val="-3"/>
        </w:rPr>
        <w:t xml:space="preserve">or </w:t>
      </w:r>
      <w:r>
        <w:t xml:space="preserve">disclosure </w:t>
      </w:r>
      <w:r w:rsidRPr="00BE41D7">
        <w:rPr>
          <w:spacing w:val="-3"/>
        </w:rPr>
        <w:t xml:space="preserve">of </w:t>
      </w:r>
      <w:r w:rsidR="00BC43C4">
        <w:t xml:space="preserve">Database </w:t>
      </w:r>
      <w:r w:rsidRPr="00ED273D">
        <w:t xml:space="preserve">by </w:t>
      </w:r>
      <w:r w:rsidR="00EC1FA8">
        <w:t>APPLICANT</w:t>
      </w:r>
      <w:r w:rsidRPr="00ED273D">
        <w:t>,</w:t>
      </w:r>
      <w:r w:rsidR="00A26C92">
        <w:t xml:space="preserve"> its partners, employees,</w:t>
      </w:r>
      <w:r w:rsidRPr="00ED273D">
        <w:t xml:space="preserve"> subcontractors</w:t>
      </w:r>
      <w:r w:rsidR="00A26C92">
        <w:t xml:space="preserve">, </w:t>
      </w:r>
      <w:r w:rsidRPr="00ED273D">
        <w:t xml:space="preserve"> or agents, or any third party who has received PHI or information from the Database from </w:t>
      </w:r>
      <w:r w:rsidR="00EC1FA8">
        <w:t>APPLICANT</w:t>
      </w:r>
      <w:r w:rsidRPr="00ED273D">
        <w:t>.</w:t>
      </w:r>
    </w:p>
    <w:p w14:paraId="1FEE3C38" w14:textId="3DB9A128" w:rsidR="00A26C92" w:rsidRPr="00A26C92" w:rsidRDefault="00A26C92" w:rsidP="00BE41D7">
      <w:pPr>
        <w:tabs>
          <w:tab w:val="left" w:pos="640"/>
          <w:tab w:val="left" w:pos="641"/>
        </w:tabs>
        <w:spacing w:before="124" w:line="242" w:lineRule="auto"/>
        <w:ind w:right="520"/>
        <w:rPr>
          <w:u w:val="single"/>
        </w:rPr>
      </w:pPr>
      <w:r>
        <w:rPr>
          <w:b/>
          <w:bCs/>
        </w:rPr>
        <w:tab/>
      </w:r>
      <w:r w:rsidR="00E15FD6" w:rsidRPr="00A26C92">
        <w:rPr>
          <w:b/>
          <w:bCs/>
          <w:u w:val="single"/>
        </w:rPr>
        <w:t>C</w:t>
      </w:r>
      <w:r w:rsidR="00B33D9B" w:rsidRPr="00A26C92">
        <w:rPr>
          <w:b/>
          <w:bCs/>
          <w:u w:val="single"/>
        </w:rPr>
        <w:t>ONTROLLING LAW</w:t>
      </w:r>
    </w:p>
    <w:p w14:paraId="011EF4D4" w14:textId="1188EEC3" w:rsidR="00E15FD6" w:rsidRPr="00B24E21" w:rsidRDefault="00E15FD6" w:rsidP="00BE41D7">
      <w:pPr>
        <w:tabs>
          <w:tab w:val="left" w:pos="640"/>
          <w:tab w:val="left" w:pos="641"/>
        </w:tabs>
        <w:spacing w:before="124" w:line="242" w:lineRule="auto"/>
        <w:ind w:right="520"/>
      </w:pPr>
      <w:r w:rsidRPr="00B24E21">
        <w:t>The laws of the State of Utah shall govern the terms of this Agreement</w:t>
      </w:r>
      <w:r w:rsidR="00BA25CE" w:rsidRPr="00B24E21">
        <w:t>.</w:t>
      </w:r>
    </w:p>
    <w:p w14:paraId="5B7273C8" w14:textId="50D0A868" w:rsidR="00A26C92" w:rsidRPr="00A26C92" w:rsidRDefault="00A26C92" w:rsidP="00BE41D7">
      <w:pPr>
        <w:tabs>
          <w:tab w:val="left" w:pos="640"/>
          <w:tab w:val="left" w:pos="641"/>
        </w:tabs>
        <w:spacing w:before="124" w:line="242" w:lineRule="auto"/>
        <w:ind w:right="520"/>
        <w:rPr>
          <w:u w:val="single"/>
        </w:rPr>
      </w:pPr>
      <w:r>
        <w:rPr>
          <w:b/>
          <w:bCs/>
        </w:rPr>
        <w:tab/>
      </w:r>
      <w:r w:rsidR="009D1377" w:rsidRPr="00A26C92">
        <w:rPr>
          <w:b/>
          <w:bCs/>
          <w:u w:val="single"/>
        </w:rPr>
        <w:t>W</w:t>
      </w:r>
      <w:r w:rsidR="00B33D9B" w:rsidRPr="00A26C92">
        <w:rPr>
          <w:b/>
          <w:bCs/>
          <w:u w:val="single"/>
        </w:rPr>
        <w:t>AIVER OF ANY FEDERAL OR TRIBAL IMMUNITIES, PRIVILEGES, OR STATUTES</w:t>
      </w:r>
      <w:r w:rsidR="009D1377" w:rsidRPr="00A26C92">
        <w:rPr>
          <w:u w:val="single"/>
        </w:rPr>
        <w:t xml:space="preserve">  </w:t>
      </w:r>
    </w:p>
    <w:p w14:paraId="771E852C" w14:textId="1568402B" w:rsidR="009D1377" w:rsidRPr="00B24E21" w:rsidRDefault="00EC1FA8" w:rsidP="00BE41D7">
      <w:pPr>
        <w:tabs>
          <w:tab w:val="left" w:pos="640"/>
          <w:tab w:val="left" w:pos="641"/>
        </w:tabs>
        <w:spacing w:before="124" w:line="242" w:lineRule="auto"/>
        <w:ind w:right="520"/>
      </w:pPr>
      <w:r>
        <w:t>APPLICANT</w:t>
      </w:r>
      <w:r w:rsidR="009D1377" w:rsidRPr="00B24E21">
        <w:t xml:space="preserve"> hereby waives and forswears use of any federal or tribal immunity, privilege, or statute, in any dispute with Agency. </w:t>
      </w:r>
    </w:p>
    <w:p w14:paraId="559570BF" w14:textId="762469D6" w:rsidR="008732FA" w:rsidRDefault="008732FA" w:rsidP="007F214D">
      <w:pPr>
        <w:tabs>
          <w:tab w:val="left" w:pos="641"/>
          <w:tab w:val="left" w:pos="5344"/>
          <w:tab w:val="left" w:pos="8864"/>
        </w:tabs>
        <w:spacing w:before="1"/>
        <w:ind w:right="105"/>
      </w:pPr>
    </w:p>
    <w:p w14:paraId="6DFD1BF8" w14:textId="77777777" w:rsidR="00E34320" w:rsidRDefault="00E34320" w:rsidP="007F214D">
      <w:pPr>
        <w:tabs>
          <w:tab w:val="left" w:pos="641"/>
          <w:tab w:val="left" w:pos="5344"/>
          <w:tab w:val="left" w:pos="8864"/>
        </w:tabs>
        <w:spacing w:before="1"/>
        <w:ind w:right="105"/>
      </w:pPr>
    </w:p>
    <w:p w14:paraId="26BF5D85" w14:textId="00C191D2" w:rsidR="00B15275" w:rsidRPr="0089159D" w:rsidRDefault="00E34320" w:rsidP="00E34320">
      <w:pPr>
        <w:rPr>
          <w:b/>
          <w:bCs/>
        </w:rPr>
      </w:pPr>
      <w:r w:rsidRPr="0089159D">
        <w:rPr>
          <w:b/>
          <w:bCs/>
        </w:rPr>
        <w:t xml:space="preserve">By electronically signing this document, the entity or individual seeking transfer of information from the Utah Controlled Substance Database to the entity’s or individual’s electronic health record system, acknowledges that the entity or individual has read the entire Agreement, understands the Agreement, understands that the entity or individual may seek legal counsel before signing the Agreement, and hereby voluntarily agrees to all of the terms and conditions contained in the Agreement.  If signing for an entity, the person electronically signing on behalf of the entity represents </w:t>
      </w:r>
      <w:r w:rsidR="0089159D">
        <w:rPr>
          <w:b/>
          <w:bCs/>
        </w:rPr>
        <w:t xml:space="preserve">and affirms </w:t>
      </w:r>
      <w:r w:rsidRPr="0089159D">
        <w:rPr>
          <w:b/>
          <w:bCs/>
        </w:rPr>
        <w:t>that he or she has informed the entity’s officers of this</w:t>
      </w:r>
      <w:r w:rsidR="0089159D">
        <w:rPr>
          <w:b/>
          <w:bCs/>
        </w:rPr>
        <w:t xml:space="preserve"> Agreement</w:t>
      </w:r>
      <w:r w:rsidRPr="0089159D">
        <w:rPr>
          <w:b/>
          <w:bCs/>
        </w:rPr>
        <w:t xml:space="preserve"> and is authorized to electronically sign</w:t>
      </w:r>
      <w:r w:rsidR="0089159D">
        <w:rPr>
          <w:b/>
          <w:bCs/>
        </w:rPr>
        <w:t xml:space="preserve"> it</w:t>
      </w:r>
      <w:r w:rsidRPr="0089159D">
        <w:rPr>
          <w:b/>
          <w:bCs/>
        </w:rPr>
        <w:t xml:space="preserve"> on behalf of the entity.</w:t>
      </w:r>
    </w:p>
    <w:p w14:paraId="1F755BCC" w14:textId="77777777" w:rsidR="00E34320" w:rsidRDefault="00E34320" w:rsidP="00E34320"/>
    <w:p w14:paraId="2601C6E9" w14:textId="77777777" w:rsidR="00E34320" w:rsidRDefault="00E34320">
      <w:pPr>
        <w:jc w:val="both"/>
      </w:pPr>
    </w:p>
    <w:p w14:paraId="718BE315" w14:textId="77777777" w:rsidR="00E34320" w:rsidRDefault="00E34320">
      <w:pPr>
        <w:jc w:val="both"/>
      </w:pPr>
    </w:p>
    <w:p w14:paraId="408D16FE" w14:textId="7793A4C1" w:rsidR="00E34320" w:rsidRDefault="00E34320" w:rsidP="00E34320">
      <w:r>
        <w:t>___________________________</w:t>
      </w:r>
      <w:r>
        <w:tab/>
      </w:r>
      <w:r>
        <w:tab/>
      </w:r>
      <w:r>
        <w:tab/>
        <w:t>____________________</w:t>
      </w:r>
    </w:p>
    <w:p w14:paraId="75DDEB25" w14:textId="491B806F" w:rsidR="00E34320" w:rsidRDefault="00E34320" w:rsidP="00E34320">
      <w:r>
        <w:t>Electronic Signature of Applicant</w:t>
      </w:r>
      <w:r>
        <w:tab/>
      </w:r>
      <w:r>
        <w:tab/>
      </w:r>
      <w:r>
        <w:tab/>
        <w:t>Date of signatur</w:t>
      </w:r>
      <w:r w:rsidR="0089159D">
        <w:t>e</w:t>
      </w:r>
    </w:p>
    <w:p w14:paraId="6248D87F" w14:textId="25070EFC" w:rsidR="00B15275" w:rsidRDefault="00B15275" w:rsidP="00B2445C">
      <w:pPr>
        <w:pStyle w:val="BodyText"/>
        <w:spacing w:before="64"/>
        <w:ind w:right="111"/>
        <w:jc w:val="both"/>
      </w:pPr>
      <w:bookmarkStart w:id="2" w:name="_GoBack"/>
      <w:bookmarkEnd w:id="2"/>
    </w:p>
    <w:sectPr w:rsidR="00B15275">
      <w:footerReference w:type="default" r:id="rId8"/>
      <w:pgSz w:w="12240" w:h="15840"/>
      <w:pgMar w:top="1360" w:right="840" w:bottom="1860" w:left="980" w:header="0" w:footer="16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3403C" w14:textId="77777777" w:rsidR="00676CE1" w:rsidRDefault="00676CE1">
      <w:r>
        <w:separator/>
      </w:r>
    </w:p>
  </w:endnote>
  <w:endnote w:type="continuationSeparator" w:id="0">
    <w:p w14:paraId="2D9593AE" w14:textId="77777777" w:rsidR="00676CE1" w:rsidRDefault="0067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137549"/>
      <w:docPartObj>
        <w:docPartGallery w:val="Page Numbers (Bottom of Page)"/>
        <w:docPartUnique/>
      </w:docPartObj>
    </w:sdtPr>
    <w:sdtEndPr>
      <w:rPr>
        <w:noProof/>
      </w:rPr>
    </w:sdtEndPr>
    <w:sdtContent>
      <w:p w14:paraId="2BAEA02C" w14:textId="6A94B076" w:rsidR="00676CE1" w:rsidRDefault="00676CE1">
        <w:pPr>
          <w:pStyle w:val="Footer"/>
          <w:jc w:val="center"/>
        </w:pPr>
        <w:r>
          <w:fldChar w:fldCharType="begin"/>
        </w:r>
        <w:r>
          <w:instrText xml:space="preserve"> PAGE   \* MERGEFORMAT </w:instrText>
        </w:r>
        <w:r>
          <w:fldChar w:fldCharType="separate"/>
        </w:r>
        <w:r w:rsidR="00A072DB">
          <w:rPr>
            <w:noProof/>
          </w:rPr>
          <w:t>4</w:t>
        </w:r>
        <w:r>
          <w:rPr>
            <w:noProof/>
          </w:rPr>
          <w:fldChar w:fldCharType="end"/>
        </w:r>
      </w:p>
    </w:sdtContent>
  </w:sdt>
  <w:p w14:paraId="69BF7B48" w14:textId="54748478" w:rsidR="00676CE1" w:rsidRDefault="00676CE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91503" w14:textId="77777777" w:rsidR="00676CE1" w:rsidRDefault="00676CE1">
      <w:r>
        <w:separator/>
      </w:r>
    </w:p>
  </w:footnote>
  <w:footnote w:type="continuationSeparator" w:id="0">
    <w:p w14:paraId="579135C7" w14:textId="77777777" w:rsidR="00676CE1" w:rsidRDefault="00676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D3E66"/>
    <w:multiLevelType w:val="multilevel"/>
    <w:tmpl w:val="2E5CF988"/>
    <w:lvl w:ilvl="0">
      <w:start w:val="5"/>
      <w:numFmt w:val="decimal"/>
      <w:lvlText w:val="%1"/>
      <w:lvlJc w:val="left"/>
      <w:pPr>
        <w:ind w:left="1828" w:hanging="692"/>
        <w:jc w:val="left"/>
      </w:pPr>
      <w:rPr>
        <w:rFonts w:hint="default"/>
        <w:lang w:val="en-US" w:eastAsia="en-US" w:bidi="en-US"/>
      </w:rPr>
    </w:lvl>
    <w:lvl w:ilvl="1">
      <w:start w:val="1"/>
      <w:numFmt w:val="decimal"/>
      <w:lvlText w:val="%1.%2"/>
      <w:lvlJc w:val="left"/>
      <w:pPr>
        <w:ind w:left="1828" w:hanging="692"/>
        <w:jc w:val="right"/>
      </w:pPr>
      <w:rPr>
        <w:rFonts w:hint="default"/>
        <w:lang w:val="en-US" w:eastAsia="en-US" w:bidi="en-US"/>
      </w:rPr>
    </w:lvl>
    <w:lvl w:ilvl="2">
      <w:start w:val="2"/>
      <w:numFmt w:val="decimal"/>
      <w:lvlText w:val="%1.%2.%3"/>
      <w:lvlJc w:val="left"/>
      <w:pPr>
        <w:ind w:left="1828" w:hanging="692"/>
        <w:jc w:val="left"/>
      </w:pPr>
      <w:rPr>
        <w:rFonts w:hint="default"/>
        <w:b/>
        <w:bCs/>
        <w:w w:val="100"/>
        <w:lang w:val="en-US" w:eastAsia="en-US" w:bidi="en-US"/>
      </w:rPr>
    </w:lvl>
    <w:lvl w:ilvl="3">
      <w:start w:val="1"/>
      <w:numFmt w:val="decimal"/>
      <w:lvlText w:val="%1.%2.%3.%4"/>
      <w:lvlJc w:val="left"/>
      <w:pPr>
        <w:ind w:left="2404" w:hanging="720"/>
        <w:jc w:val="left"/>
      </w:pPr>
      <w:rPr>
        <w:rFonts w:ascii="Times New Roman" w:eastAsia="Times New Roman" w:hAnsi="Times New Roman" w:cs="Times New Roman" w:hint="default"/>
        <w:b/>
        <w:bCs/>
        <w:w w:val="100"/>
        <w:sz w:val="22"/>
        <w:szCs w:val="22"/>
        <w:lang w:val="en-US" w:eastAsia="en-US" w:bidi="en-US"/>
      </w:rPr>
    </w:lvl>
    <w:lvl w:ilvl="4">
      <w:numFmt w:val="bullet"/>
      <w:lvlText w:val="•"/>
      <w:lvlJc w:val="left"/>
      <w:pPr>
        <w:ind w:left="5073" w:hanging="720"/>
      </w:pPr>
      <w:rPr>
        <w:rFonts w:hint="default"/>
        <w:lang w:val="en-US" w:eastAsia="en-US" w:bidi="en-US"/>
      </w:rPr>
    </w:lvl>
    <w:lvl w:ilvl="5">
      <w:numFmt w:val="bullet"/>
      <w:lvlText w:val="•"/>
      <w:lvlJc w:val="left"/>
      <w:pPr>
        <w:ind w:left="5964" w:hanging="720"/>
      </w:pPr>
      <w:rPr>
        <w:rFonts w:hint="default"/>
        <w:lang w:val="en-US" w:eastAsia="en-US" w:bidi="en-US"/>
      </w:rPr>
    </w:lvl>
    <w:lvl w:ilvl="6">
      <w:numFmt w:val="bullet"/>
      <w:lvlText w:val="•"/>
      <w:lvlJc w:val="left"/>
      <w:pPr>
        <w:ind w:left="6855" w:hanging="720"/>
      </w:pPr>
      <w:rPr>
        <w:rFonts w:hint="default"/>
        <w:lang w:val="en-US" w:eastAsia="en-US" w:bidi="en-US"/>
      </w:rPr>
    </w:lvl>
    <w:lvl w:ilvl="7">
      <w:numFmt w:val="bullet"/>
      <w:lvlText w:val="•"/>
      <w:lvlJc w:val="left"/>
      <w:pPr>
        <w:ind w:left="7746" w:hanging="720"/>
      </w:pPr>
      <w:rPr>
        <w:rFonts w:hint="default"/>
        <w:lang w:val="en-US" w:eastAsia="en-US" w:bidi="en-US"/>
      </w:rPr>
    </w:lvl>
    <w:lvl w:ilvl="8">
      <w:numFmt w:val="bullet"/>
      <w:lvlText w:val="•"/>
      <w:lvlJc w:val="left"/>
      <w:pPr>
        <w:ind w:left="8637" w:hanging="720"/>
      </w:pPr>
      <w:rPr>
        <w:rFonts w:hint="default"/>
        <w:lang w:val="en-US" w:eastAsia="en-US" w:bidi="en-US"/>
      </w:rPr>
    </w:lvl>
  </w:abstractNum>
  <w:abstractNum w:abstractNumId="1">
    <w:nsid w:val="114A6623"/>
    <w:multiLevelType w:val="multilevel"/>
    <w:tmpl w:val="9858CF1C"/>
    <w:lvl w:ilvl="0">
      <w:start w:val="3"/>
      <w:numFmt w:val="decimal"/>
      <w:lvlText w:val="%1"/>
      <w:lvlJc w:val="left"/>
      <w:pPr>
        <w:ind w:left="460" w:hanging="370"/>
        <w:jc w:val="left"/>
      </w:pPr>
      <w:rPr>
        <w:rFonts w:hint="default"/>
        <w:lang w:val="en-US" w:eastAsia="en-US" w:bidi="en-US"/>
      </w:rPr>
    </w:lvl>
    <w:lvl w:ilvl="1">
      <w:start w:val="1"/>
      <w:numFmt w:val="decimal"/>
      <w:lvlText w:val="%1.%2"/>
      <w:lvlJc w:val="left"/>
      <w:pPr>
        <w:ind w:left="460" w:hanging="370"/>
        <w:jc w:val="left"/>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540" w:hanging="720"/>
        <w:jc w:val="left"/>
      </w:pPr>
      <w:rPr>
        <w:rFonts w:ascii="Times New Roman" w:eastAsia="Times New Roman" w:hAnsi="Times New Roman" w:cs="Times New Roman" w:hint="default"/>
        <w:b/>
        <w:bCs/>
        <w:w w:val="100"/>
        <w:sz w:val="22"/>
        <w:szCs w:val="22"/>
        <w:lang w:val="en-US" w:eastAsia="en-US" w:bidi="en-US"/>
      </w:rPr>
    </w:lvl>
    <w:lvl w:ilvl="3">
      <w:numFmt w:val="bullet"/>
      <w:lvlText w:val="•"/>
      <w:lvlJc w:val="left"/>
      <w:pPr>
        <w:ind w:left="3513" w:hanging="720"/>
      </w:pPr>
      <w:rPr>
        <w:rFonts w:hint="default"/>
        <w:lang w:val="en-US" w:eastAsia="en-US" w:bidi="en-US"/>
      </w:rPr>
    </w:lvl>
    <w:lvl w:ilvl="4">
      <w:numFmt w:val="bullet"/>
      <w:lvlText w:val="•"/>
      <w:lvlJc w:val="left"/>
      <w:pPr>
        <w:ind w:left="4500" w:hanging="720"/>
      </w:pPr>
      <w:rPr>
        <w:rFonts w:hint="default"/>
        <w:lang w:val="en-US" w:eastAsia="en-US" w:bidi="en-US"/>
      </w:rPr>
    </w:lvl>
    <w:lvl w:ilvl="5">
      <w:numFmt w:val="bullet"/>
      <w:lvlText w:val="•"/>
      <w:lvlJc w:val="left"/>
      <w:pPr>
        <w:ind w:left="5486" w:hanging="720"/>
      </w:pPr>
      <w:rPr>
        <w:rFonts w:hint="default"/>
        <w:lang w:val="en-US" w:eastAsia="en-US" w:bidi="en-US"/>
      </w:rPr>
    </w:lvl>
    <w:lvl w:ilvl="6">
      <w:numFmt w:val="bullet"/>
      <w:lvlText w:val="•"/>
      <w:lvlJc w:val="left"/>
      <w:pPr>
        <w:ind w:left="6473" w:hanging="720"/>
      </w:pPr>
      <w:rPr>
        <w:rFonts w:hint="default"/>
        <w:lang w:val="en-US" w:eastAsia="en-US" w:bidi="en-US"/>
      </w:rPr>
    </w:lvl>
    <w:lvl w:ilvl="7">
      <w:numFmt w:val="bullet"/>
      <w:lvlText w:val="•"/>
      <w:lvlJc w:val="left"/>
      <w:pPr>
        <w:ind w:left="7460" w:hanging="720"/>
      </w:pPr>
      <w:rPr>
        <w:rFonts w:hint="default"/>
        <w:lang w:val="en-US" w:eastAsia="en-US" w:bidi="en-US"/>
      </w:rPr>
    </w:lvl>
    <w:lvl w:ilvl="8">
      <w:numFmt w:val="bullet"/>
      <w:lvlText w:val="•"/>
      <w:lvlJc w:val="left"/>
      <w:pPr>
        <w:ind w:left="8446" w:hanging="720"/>
      </w:pPr>
      <w:rPr>
        <w:rFonts w:hint="default"/>
        <w:lang w:val="en-US" w:eastAsia="en-US" w:bidi="en-US"/>
      </w:rPr>
    </w:lvl>
  </w:abstractNum>
  <w:abstractNum w:abstractNumId="2">
    <w:nsid w:val="14425A25"/>
    <w:multiLevelType w:val="multilevel"/>
    <w:tmpl w:val="D9CABAA4"/>
    <w:lvl w:ilvl="0">
      <w:start w:val="5"/>
      <w:numFmt w:val="decimal"/>
      <w:lvlText w:val="%1"/>
      <w:lvlJc w:val="left"/>
      <w:pPr>
        <w:ind w:left="1180" w:hanging="360"/>
        <w:jc w:val="left"/>
      </w:pPr>
      <w:rPr>
        <w:rFonts w:hint="default"/>
        <w:lang w:val="en-US" w:eastAsia="en-US" w:bidi="en-US"/>
      </w:rPr>
    </w:lvl>
    <w:lvl w:ilvl="1">
      <w:start w:val="1"/>
      <w:numFmt w:val="decimal"/>
      <w:lvlText w:val="%1.%2"/>
      <w:lvlJc w:val="left"/>
      <w:pPr>
        <w:ind w:left="1180" w:hanging="360"/>
        <w:jc w:val="left"/>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799" w:hanging="692"/>
        <w:jc w:val="left"/>
      </w:pPr>
      <w:rPr>
        <w:rFonts w:ascii="Times New Roman" w:eastAsia="Times New Roman" w:hAnsi="Times New Roman" w:cs="Times New Roman" w:hint="default"/>
        <w:b/>
        <w:bCs/>
        <w:w w:val="100"/>
        <w:sz w:val="22"/>
        <w:szCs w:val="22"/>
        <w:lang w:val="en-US" w:eastAsia="en-US" w:bidi="en-US"/>
      </w:rPr>
    </w:lvl>
    <w:lvl w:ilvl="3">
      <w:start w:val="1"/>
      <w:numFmt w:val="decimal"/>
      <w:lvlText w:val="%1.%2.%3.%4."/>
      <w:lvlJc w:val="left"/>
      <w:pPr>
        <w:ind w:left="2404" w:hanging="720"/>
        <w:jc w:val="left"/>
      </w:pPr>
      <w:rPr>
        <w:rFonts w:ascii="Times New Roman" w:eastAsia="Times New Roman" w:hAnsi="Times New Roman" w:cs="Times New Roman" w:hint="default"/>
        <w:b/>
        <w:bCs/>
        <w:w w:val="100"/>
        <w:sz w:val="22"/>
        <w:szCs w:val="22"/>
        <w:lang w:val="en-US" w:eastAsia="en-US" w:bidi="en-US"/>
      </w:rPr>
    </w:lvl>
    <w:lvl w:ilvl="4">
      <w:numFmt w:val="bullet"/>
      <w:lvlText w:val="•"/>
      <w:lvlJc w:val="left"/>
      <w:pPr>
        <w:ind w:left="4405" w:hanging="720"/>
      </w:pPr>
      <w:rPr>
        <w:rFonts w:hint="default"/>
        <w:lang w:val="en-US" w:eastAsia="en-US" w:bidi="en-US"/>
      </w:rPr>
    </w:lvl>
    <w:lvl w:ilvl="5">
      <w:numFmt w:val="bullet"/>
      <w:lvlText w:val="•"/>
      <w:lvlJc w:val="left"/>
      <w:pPr>
        <w:ind w:left="5407" w:hanging="720"/>
      </w:pPr>
      <w:rPr>
        <w:rFonts w:hint="default"/>
        <w:lang w:val="en-US" w:eastAsia="en-US" w:bidi="en-US"/>
      </w:rPr>
    </w:lvl>
    <w:lvl w:ilvl="6">
      <w:numFmt w:val="bullet"/>
      <w:lvlText w:val="•"/>
      <w:lvlJc w:val="left"/>
      <w:pPr>
        <w:ind w:left="6410" w:hanging="720"/>
      </w:pPr>
      <w:rPr>
        <w:rFonts w:hint="default"/>
        <w:lang w:val="en-US" w:eastAsia="en-US" w:bidi="en-US"/>
      </w:rPr>
    </w:lvl>
    <w:lvl w:ilvl="7">
      <w:numFmt w:val="bullet"/>
      <w:lvlText w:val="•"/>
      <w:lvlJc w:val="left"/>
      <w:pPr>
        <w:ind w:left="7412" w:hanging="720"/>
      </w:pPr>
      <w:rPr>
        <w:rFonts w:hint="default"/>
        <w:lang w:val="en-US" w:eastAsia="en-US" w:bidi="en-US"/>
      </w:rPr>
    </w:lvl>
    <w:lvl w:ilvl="8">
      <w:numFmt w:val="bullet"/>
      <w:lvlText w:val="•"/>
      <w:lvlJc w:val="left"/>
      <w:pPr>
        <w:ind w:left="8415" w:hanging="720"/>
      </w:pPr>
      <w:rPr>
        <w:rFonts w:hint="default"/>
        <w:lang w:val="en-US" w:eastAsia="en-US" w:bidi="en-US"/>
      </w:rPr>
    </w:lvl>
  </w:abstractNum>
  <w:abstractNum w:abstractNumId="3">
    <w:nsid w:val="2E6D394D"/>
    <w:multiLevelType w:val="multilevel"/>
    <w:tmpl w:val="DCF64304"/>
    <w:lvl w:ilvl="0">
      <w:start w:val="14"/>
      <w:numFmt w:val="decimal"/>
      <w:lvlText w:val="%1"/>
      <w:lvlJc w:val="left"/>
      <w:pPr>
        <w:ind w:left="820" w:hanging="452"/>
        <w:jc w:val="left"/>
      </w:pPr>
      <w:rPr>
        <w:rFonts w:hint="default"/>
        <w:lang w:val="en-US" w:eastAsia="en-US" w:bidi="en-US"/>
      </w:rPr>
    </w:lvl>
    <w:lvl w:ilvl="1">
      <w:start w:val="1"/>
      <w:numFmt w:val="decimal"/>
      <w:lvlText w:val="%1.%2"/>
      <w:lvlJc w:val="left"/>
      <w:pPr>
        <w:ind w:left="820" w:hanging="452"/>
        <w:jc w:val="left"/>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740" w:hanging="452"/>
      </w:pPr>
      <w:rPr>
        <w:rFonts w:hint="default"/>
        <w:lang w:val="en-US" w:eastAsia="en-US" w:bidi="en-US"/>
      </w:rPr>
    </w:lvl>
    <w:lvl w:ilvl="3">
      <w:numFmt w:val="bullet"/>
      <w:lvlText w:val="•"/>
      <w:lvlJc w:val="left"/>
      <w:pPr>
        <w:ind w:left="3700" w:hanging="452"/>
      </w:pPr>
      <w:rPr>
        <w:rFonts w:hint="default"/>
        <w:lang w:val="en-US" w:eastAsia="en-US" w:bidi="en-US"/>
      </w:rPr>
    </w:lvl>
    <w:lvl w:ilvl="4">
      <w:numFmt w:val="bullet"/>
      <w:lvlText w:val="•"/>
      <w:lvlJc w:val="left"/>
      <w:pPr>
        <w:ind w:left="4660" w:hanging="452"/>
      </w:pPr>
      <w:rPr>
        <w:rFonts w:hint="default"/>
        <w:lang w:val="en-US" w:eastAsia="en-US" w:bidi="en-US"/>
      </w:rPr>
    </w:lvl>
    <w:lvl w:ilvl="5">
      <w:numFmt w:val="bullet"/>
      <w:lvlText w:val="•"/>
      <w:lvlJc w:val="left"/>
      <w:pPr>
        <w:ind w:left="5620" w:hanging="452"/>
      </w:pPr>
      <w:rPr>
        <w:rFonts w:hint="default"/>
        <w:lang w:val="en-US" w:eastAsia="en-US" w:bidi="en-US"/>
      </w:rPr>
    </w:lvl>
    <w:lvl w:ilvl="6">
      <w:numFmt w:val="bullet"/>
      <w:lvlText w:val="•"/>
      <w:lvlJc w:val="left"/>
      <w:pPr>
        <w:ind w:left="6580" w:hanging="452"/>
      </w:pPr>
      <w:rPr>
        <w:rFonts w:hint="default"/>
        <w:lang w:val="en-US" w:eastAsia="en-US" w:bidi="en-US"/>
      </w:rPr>
    </w:lvl>
    <w:lvl w:ilvl="7">
      <w:numFmt w:val="bullet"/>
      <w:lvlText w:val="•"/>
      <w:lvlJc w:val="left"/>
      <w:pPr>
        <w:ind w:left="7540" w:hanging="452"/>
      </w:pPr>
      <w:rPr>
        <w:rFonts w:hint="default"/>
        <w:lang w:val="en-US" w:eastAsia="en-US" w:bidi="en-US"/>
      </w:rPr>
    </w:lvl>
    <w:lvl w:ilvl="8">
      <w:numFmt w:val="bullet"/>
      <w:lvlText w:val="•"/>
      <w:lvlJc w:val="left"/>
      <w:pPr>
        <w:ind w:left="8500" w:hanging="452"/>
      </w:pPr>
      <w:rPr>
        <w:rFonts w:hint="default"/>
        <w:lang w:val="en-US" w:eastAsia="en-US" w:bidi="en-US"/>
      </w:rPr>
    </w:lvl>
  </w:abstractNum>
  <w:abstractNum w:abstractNumId="4">
    <w:nsid w:val="30962CF2"/>
    <w:multiLevelType w:val="multilevel"/>
    <w:tmpl w:val="65AC1626"/>
    <w:lvl w:ilvl="0">
      <w:start w:val="8"/>
      <w:numFmt w:val="decimal"/>
      <w:lvlText w:val="%1"/>
      <w:lvlJc w:val="left"/>
      <w:pPr>
        <w:ind w:left="820" w:hanging="802"/>
        <w:jc w:val="left"/>
      </w:pPr>
      <w:rPr>
        <w:rFonts w:hint="default"/>
        <w:lang w:val="en-US" w:eastAsia="en-US" w:bidi="en-US"/>
      </w:rPr>
    </w:lvl>
    <w:lvl w:ilvl="1">
      <w:start w:val="1"/>
      <w:numFmt w:val="decimal"/>
      <w:lvlText w:val="%1.%2"/>
      <w:lvlJc w:val="left"/>
      <w:pPr>
        <w:ind w:left="820" w:hanging="802"/>
        <w:jc w:val="left"/>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740" w:hanging="802"/>
      </w:pPr>
      <w:rPr>
        <w:rFonts w:hint="default"/>
        <w:lang w:val="en-US" w:eastAsia="en-US" w:bidi="en-US"/>
      </w:rPr>
    </w:lvl>
    <w:lvl w:ilvl="3">
      <w:numFmt w:val="bullet"/>
      <w:lvlText w:val="•"/>
      <w:lvlJc w:val="left"/>
      <w:pPr>
        <w:ind w:left="3700" w:hanging="802"/>
      </w:pPr>
      <w:rPr>
        <w:rFonts w:hint="default"/>
        <w:lang w:val="en-US" w:eastAsia="en-US" w:bidi="en-US"/>
      </w:rPr>
    </w:lvl>
    <w:lvl w:ilvl="4">
      <w:numFmt w:val="bullet"/>
      <w:lvlText w:val="•"/>
      <w:lvlJc w:val="left"/>
      <w:pPr>
        <w:ind w:left="4660" w:hanging="802"/>
      </w:pPr>
      <w:rPr>
        <w:rFonts w:hint="default"/>
        <w:lang w:val="en-US" w:eastAsia="en-US" w:bidi="en-US"/>
      </w:rPr>
    </w:lvl>
    <w:lvl w:ilvl="5">
      <w:numFmt w:val="bullet"/>
      <w:lvlText w:val="•"/>
      <w:lvlJc w:val="left"/>
      <w:pPr>
        <w:ind w:left="5620" w:hanging="802"/>
      </w:pPr>
      <w:rPr>
        <w:rFonts w:hint="default"/>
        <w:lang w:val="en-US" w:eastAsia="en-US" w:bidi="en-US"/>
      </w:rPr>
    </w:lvl>
    <w:lvl w:ilvl="6">
      <w:numFmt w:val="bullet"/>
      <w:lvlText w:val="•"/>
      <w:lvlJc w:val="left"/>
      <w:pPr>
        <w:ind w:left="6580" w:hanging="802"/>
      </w:pPr>
      <w:rPr>
        <w:rFonts w:hint="default"/>
        <w:lang w:val="en-US" w:eastAsia="en-US" w:bidi="en-US"/>
      </w:rPr>
    </w:lvl>
    <w:lvl w:ilvl="7">
      <w:numFmt w:val="bullet"/>
      <w:lvlText w:val="•"/>
      <w:lvlJc w:val="left"/>
      <w:pPr>
        <w:ind w:left="7540" w:hanging="802"/>
      </w:pPr>
      <w:rPr>
        <w:rFonts w:hint="default"/>
        <w:lang w:val="en-US" w:eastAsia="en-US" w:bidi="en-US"/>
      </w:rPr>
    </w:lvl>
    <w:lvl w:ilvl="8">
      <w:numFmt w:val="bullet"/>
      <w:lvlText w:val="•"/>
      <w:lvlJc w:val="left"/>
      <w:pPr>
        <w:ind w:left="8500" w:hanging="802"/>
      </w:pPr>
      <w:rPr>
        <w:rFonts w:hint="default"/>
        <w:lang w:val="en-US" w:eastAsia="en-US" w:bidi="en-US"/>
      </w:rPr>
    </w:lvl>
  </w:abstractNum>
  <w:abstractNum w:abstractNumId="5">
    <w:nsid w:val="548E0DB5"/>
    <w:multiLevelType w:val="multilevel"/>
    <w:tmpl w:val="2E5CF988"/>
    <w:lvl w:ilvl="0">
      <w:start w:val="5"/>
      <w:numFmt w:val="decimal"/>
      <w:lvlText w:val="%1"/>
      <w:lvlJc w:val="left"/>
      <w:pPr>
        <w:ind w:left="1828" w:hanging="692"/>
        <w:jc w:val="left"/>
      </w:pPr>
      <w:rPr>
        <w:rFonts w:hint="default"/>
        <w:lang w:val="en-US" w:eastAsia="en-US" w:bidi="en-US"/>
      </w:rPr>
    </w:lvl>
    <w:lvl w:ilvl="1">
      <w:start w:val="1"/>
      <w:numFmt w:val="decimal"/>
      <w:lvlText w:val="%1.%2"/>
      <w:lvlJc w:val="left"/>
      <w:pPr>
        <w:ind w:left="1828" w:hanging="692"/>
        <w:jc w:val="right"/>
      </w:pPr>
      <w:rPr>
        <w:rFonts w:hint="default"/>
        <w:lang w:val="en-US" w:eastAsia="en-US" w:bidi="en-US"/>
      </w:rPr>
    </w:lvl>
    <w:lvl w:ilvl="2">
      <w:start w:val="2"/>
      <w:numFmt w:val="decimal"/>
      <w:lvlText w:val="%1.%2.%3"/>
      <w:lvlJc w:val="left"/>
      <w:pPr>
        <w:ind w:left="1828" w:hanging="692"/>
        <w:jc w:val="left"/>
      </w:pPr>
      <w:rPr>
        <w:rFonts w:hint="default"/>
        <w:b/>
        <w:bCs/>
        <w:w w:val="100"/>
        <w:lang w:val="en-US" w:eastAsia="en-US" w:bidi="en-US"/>
      </w:rPr>
    </w:lvl>
    <w:lvl w:ilvl="3">
      <w:start w:val="1"/>
      <w:numFmt w:val="decimal"/>
      <w:lvlText w:val="%1.%2.%3.%4"/>
      <w:lvlJc w:val="left"/>
      <w:pPr>
        <w:ind w:left="2404" w:hanging="720"/>
        <w:jc w:val="left"/>
      </w:pPr>
      <w:rPr>
        <w:rFonts w:ascii="Times New Roman" w:eastAsia="Times New Roman" w:hAnsi="Times New Roman" w:cs="Times New Roman" w:hint="default"/>
        <w:b/>
        <w:bCs/>
        <w:w w:val="100"/>
        <w:sz w:val="22"/>
        <w:szCs w:val="22"/>
        <w:lang w:val="en-US" w:eastAsia="en-US" w:bidi="en-US"/>
      </w:rPr>
    </w:lvl>
    <w:lvl w:ilvl="4">
      <w:numFmt w:val="bullet"/>
      <w:lvlText w:val="•"/>
      <w:lvlJc w:val="left"/>
      <w:pPr>
        <w:ind w:left="5073" w:hanging="720"/>
      </w:pPr>
      <w:rPr>
        <w:rFonts w:hint="default"/>
        <w:lang w:val="en-US" w:eastAsia="en-US" w:bidi="en-US"/>
      </w:rPr>
    </w:lvl>
    <w:lvl w:ilvl="5">
      <w:numFmt w:val="bullet"/>
      <w:lvlText w:val="•"/>
      <w:lvlJc w:val="left"/>
      <w:pPr>
        <w:ind w:left="5964" w:hanging="720"/>
      </w:pPr>
      <w:rPr>
        <w:rFonts w:hint="default"/>
        <w:lang w:val="en-US" w:eastAsia="en-US" w:bidi="en-US"/>
      </w:rPr>
    </w:lvl>
    <w:lvl w:ilvl="6">
      <w:numFmt w:val="bullet"/>
      <w:lvlText w:val="•"/>
      <w:lvlJc w:val="left"/>
      <w:pPr>
        <w:ind w:left="6855" w:hanging="720"/>
      </w:pPr>
      <w:rPr>
        <w:rFonts w:hint="default"/>
        <w:lang w:val="en-US" w:eastAsia="en-US" w:bidi="en-US"/>
      </w:rPr>
    </w:lvl>
    <w:lvl w:ilvl="7">
      <w:numFmt w:val="bullet"/>
      <w:lvlText w:val="•"/>
      <w:lvlJc w:val="left"/>
      <w:pPr>
        <w:ind w:left="7746" w:hanging="720"/>
      </w:pPr>
      <w:rPr>
        <w:rFonts w:hint="default"/>
        <w:lang w:val="en-US" w:eastAsia="en-US" w:bidi="en-US"/>
      </w:rPr>
    </w:lvl>
    <w:lvl w:ilvl="8">
      <w:numFmt w:val="bullet"/>
      <w:lvlText w:val="•"/>
      <w:lvlJc w:val="left"/>
      <w:pPr>
        <w:ind w:left="8637" w:hanging="720"/>
      </w:pPr>
      <w:rPr>
        <w:rFonts w:hint="default"/>
        <w:lang w:val="en-US" w:eastAsia="en-US" w:bidi="en-US"/>
      </w:rPr>
    </w:lvl>
  </w:abstractNum>
  <w:abstractNum w:abstractNumId="6">
    <w:nsid w:val="58C96FE3"/>
    <w:multiLevelType w:val="multilevel"/>
    <w:tmpl w:val="A24819E2"/>
    <w:lvl w:ilvl="0">
      <w:start w:val="1"/>
      <w:numFmt w:val="decimal"/>
      <w:lvlText w:val="%1."/>
      <w:lvlJc w:val="left"/>
      <w:pPr>
        <w:ind w:left="363" w:hanging="363"/>
        <w:jc w:val="right"/>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892" w:hanging="428"/>
        <w:jc w:val="left"/>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324" w:hanging="560"/>
        <w:jc w:val="left"/>
      </w:pPr>
      <w:rPr>
        <w:rFonts w:ascii="Times New Roman" w:eastAsia="Times New Roman" w:hAnsi="Times New Roman" w:cs="Times New Roman" w:hint="default"/>
        <w:b/>
        <w:bCs/>
        <w:w w:val="100"/>
        <w:sz w:val="22"/>
        <w:szCs w:val="22"/>
        <w:lang w:val="en-US" w:eastAsia="en-US" w:bidi="en-US"/>
      </w:rPr>
    </w:lvl>
    <w:lvl w:ilvl="3">
      <w:numFmt w:val="bullet"/>
      <w:lvlText w:val="•"/>
      <w:lvlJc w:val="left"/>
      <w:pPr>
        <w:ind w:left="1360" w:hanging="560"/>
      </w:pPr>
      <w:rPr>
        <w:rFonts w:hint="default"/>
        <w:lang w:val="en-US" w:eastAsia="en-US" w:bidi="en-US"/>
      </w:rPr>
    </w:lvl>
    <w:lvl w:ilvl="4">
      <w:numFmt w:val="bullet"/>
      <w:lvlText w:val="•"/>
      <w:lvlJc w:val="left"/>
      <w:pPr>
        <w:ind w:left="1720" w:hanging="560"/>
      </w:pPr>
      <w:rPr>
        <w:rFonts w:hint="default"/>
        <w:lang w:val="en-US" w:eastAsia="en-US" w:bidi="en-US"/>
      </w:rPr>
    </w:lvl>
    <w:lvl w:ilvl="5">
      <w:numFmt w:val="bullet"/>
      <w:lvlText w:val="•"/>
      <w:lvlJc w:val="left"/>
      <w:pPr>
        <w:ind w:left="3170" w:hanging="560"/>
      </w:pPr>
      <w:rPr>
        <w:rFonts w:hint="default"/>
        <w:lang w:val="en-US" w:eastAsia="en-US" w:bidi="en-US"/>
      </w:rPr>
    </w:lvl>
    <w:lvl w:ilvl="6">
      <w:numFmt w:val="bullet"/>
      <w:lvlText w:val="•"/>
      <w:lvlJc w:val="left"/>
      <w:pPr>
        <w:ind w:left="4620" w:hanging="560"/>
      </w:pPr>
      <w:rPr>
        <w:rFonts w:hint="default"/>
        <w:lang w:val="en-US" w:eastAsia="en-US" w:bidi="en-US"/>
      </w:rPr>
    </w:lvl>
    <w:lvl w:ilvl="7">
      <w:numFmt w:val="bullet"/>
      <w:lvlText w:val="•"/>
      <w:lvlJc w:val="left"/>
      <w:pPr>
        <w:ind w:left="6070" w:hanging="560"/>
      </w:pPr>
      <w:rPr>
        <w:rFonts w:hint="default"/>
        <w:lang w:val="en-US" w:eastAsia="en-US" w:bidi="en-US"/>
      </w:rPr>
    </w:lvl>
    <w:lvl w:ilvl="8">
      <w:numFmt w:val="bullet"/>
      <w:lvlText w:val="•"/>
      <w:lvlJc w:val="left"/>
      <w:pPr>
        <w:ind w:left="7520" w:hanging="560"/>
      </w:pPr>
      <w:rPr>
        <w:rFonts w:hint="default"/>
        <w:lang w:val="en-US" w:eastAsia="en-US" w:bidi="en-US"/>
      </w:rPr>
    </w:lvl>
  </w:abstractNum>
  <w:abstractNum w:abstractNumId="7">
    <w:nsid w:val="5FDB105F"/>
    <w:multiLevelType w:val="multilevel"/>
    <w:tmpl w:val="A24819E2"/>
    <w:lvl w:ilvl="0">
      <w:start w:val="1"/>
      <w:numFmt w:val="decimal"/>
      <w:lvlText w:val="%1."/>
      <w:lvlJc w:val="left"/>
      <w:pPr>
        <w:ind w:left="363" w:hanging="363"/>
        <w:jc w:val="right"/>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892" w:hanging="428"/>
        <w:jc w:val="left"/>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324" w:hanging="560"/>
        <w:jc w:val="left"/>
      </w:pPr>
      <w:rPr>
        <w:rFonts w:ascii="Times New Roman" w:eastAsia="Times New Roman" w:hAnsi="Times New Roman" w:cs="Times New Roman" w:hint="default"/>
        <w:b/>
        <w:bCs/>
        <w:w w:val="100"/>
        <w:sz w:val="22"/>
        <w:szCs w:val="22"/>
        <w:lang w:val="en-US" w:eastAsia="en-US" w:bidi="en-US"/>
      </w:rPr>
    </w:lvl>
    <w:lvl w:ilvl="3">
      <w:numFmt w:val="bullet"/>
      <w:lvlText w:val="•"/>
      <w:lvlJc w:val="left"/>
      <w:pPr>
        <w:ind w:left="1360" w:hanging="560"/>
      </w:pPr>
      <w:rPr>
        <w:rFonts w:hint="default"/>
        <w:lang w:val="en-US" w:eastAsia="en-US" w:bidi="en-US"/>
      </w:rPr>
    </w:lvl>
    <w:lvl w:ilvl="4">
      <w:numFmt w:val="bullet"/>
      <w:lvlText w:val="•"/>
      <w:lvlJc w:val="left"/>
      <w:pPr>
        <w:ind w:left="1720" w:hanging="560"/>
      </w:pPr>
      <w:rPr>
        <w:rFonts w:hint="default"/>
        <w:lang w:val="en-US" w:eastAsia="en-US" w:bidi="en-US"/>
      </w:rPr>
    </w:lvl>
    <w:lvl w:ilvl="5">
      <w:numFmt w:val="bullet"/>
      <w:lvlText w:val="•"/>
      <w:lvlJc w:val="left"/>
      <w:pPr>
        <w:ind w:left="3170" w:hanging="560"/>
      </w:pPr>
      <w:rPr>
        <w:rFonts w:hint="default"/>
        <w:lang w:val="en-US" w:eastAsia="en-US" w:bidi="en-US"/>
      </w:rPr>
    </w:lvl>
    <w:lvl w:ilvl="6">
      <w:numFmt w:val="bullet"/>
      <w:lvlText w:val="•"/>
      <w:lvlJc w:val="left"/>
      <w:pPr>
        <w:ind w:left="4620" w:hanging="560"/>
      </w:pPr>
      <w:rPr>
        <w:rFonts w:hint="default"/>
        <w:lang w:val="en-US" w:eastAsia="en-US" w:bidi="en-US"/>
      </w:rPr>
    </w:lvl>
    <w:lvl w:ilvl="7">
      <w:numFmt w:val="bullet"/>
      <w:lvlText w:val="•"/>
      <w:lvlJc w:val="left"/>
      <w:pPr>
        <w:ind w:left="6070" w:hanging="560"/>
      </w:pPr>
      <w:rPr>
        <w:rFonts w:hint="default"/>
        <w:lang w:val="en-US" w:eastAsia="en-US" w:bidi="en-US"/>
      </w:rPr>
    </w:lvl>
    <w:lvl w:ilvl="8">
      <w:numFmt w:val="bullet"/>
      <w:lvlText w:val="•"/>
      <w:lvlJc w:val="left"/>
      <w:pPr>
        <w:ind w:left="7520" w:hanging="560"/>
      </w:pPr>
      <w:rPr>
        <w:rFonts w:hint="default"/>
        <w:lang w:val="en-US" w:eastAsia="en-US" w:bidi="en-US"/>
      </w:rPr>
    </w:lvl>
  </w:abstractNum>
  <w:abstractNum w:abstractNumId="8">
    <w:nsid w:val="66242E6C"/>
    <w:multiLevelType w:val="multilevel"/>
    <w:tmpl w:val="A24819E2"/>
    <w:lvl w:ilvl="0">
      <w:start w:val="1"/>
      <w:numFmt w:val="decimal"/>
      <w:lvlText w:val="%1."/>
      <w:lvlJc w:val="left"/>
      <w:pPr>
        <w:ind w:left="363" w:hanging="363"/>
        <w:jc w:val="right"/>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892" w:hanging="428"/>
        <w:jc w:val="left"/>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324" w:hanging="560"/>
        <w:jc w:val="left"/>
      </w:pPr>
      <w:rPr>
        <w:rFonts w:ascii="Times New Roman" w:eastAsia="Times New Roman" w:hAnsi="Times New Roman" w:cs="Times New Roman" w:hint="default"/>
        <w:b/>
        <w:bCs/>
        <w:w w:val="100"/>
        <w:sz w:val="22"/>
        <w:szCs w:val="22"/>
        <w:lang w:val="en-US" w:eastAsia="en-US" w:bidi="en-US"/>
      </w:rPr>
    </w:lvl>
    <w:lvl w:ilvl="3">
      <w:numFmt w:val="bullet"/>
      <w:lvlText w:val="•"/>
      <w:lvlJc w:val="left"/>
      <w:pPr>
        <w:ind w:left="1360" w:hanging="560"/>
      </w:pPr>
      <w:rPr>
        <w:rFonts w:hint="default"/>
        <w:lang w:val="en-US" w:eastAsia="en-US" w:bidi="en-US"/>
      </w:rPr>
    </w:lvl>
    <w:lvl w:ilvl="4">
      <w:numFmt w:val="bullet"/>
      <w:lvlText w:val="•"/>
      <w:lvlJc w:val="left"/>
      <w:pPr>
        <w:ind w:left="1720" w:hanging="560"/>
      </w:pPr>
      <w:rPr>
        <w:rFonts w:hint="default"/>
        <w:lang w:val="en-US" w:eastAsia="en-US" w:bidi="en-US"/>
      </w:rPr>
    </w:lvl>
    <w:lvl w:ilvl="5">
      <w:numFmt w:val="bullet"/>
      <w:lvlText w:val="•"/>
      <w:lvlJc w:val="left"/>
      <w:pPr>
        <w:ind w:left="3170" w:hanging="560"/>
      </w:pPr>
      <w:rPr>
        <w:rFonts w:hint="default"/>
        <w:lang w:val="en-US" w:eastAsia="en-US" w:bidi="en-US"/>
      </w:rPr>
    </w:lvl>
    <w:lvl w:ilvl="6">
      <w:numFmt w:val="bullet"/>
      <w:lvlText w:val="•"/>
      <w:lvlJc w:val="left"/>
      <w:pPr>
        <w:ind w:left="4620" w:hanging="560"/>
      </w:pPr>
      <w:rPr>
        <w:rFonts w:hint="default"/>
        <w:lang w:val="en-US" w:eastAsia="en-US" w:bidi="en-US"/>
      </w:rPr>
    </w:lvl>
    <w:lvl w:ilvl="7">
      <w:numFmt w:val="bullet"/>
      <w:lvlText w:val="•"/>
      <w:lvlJc w:val="left"/>
      <w:pPr>
        <w:ind w:left="6070" w:hanging="560"/>
      </w:pPr>
      <w:rPr>
        <w:rFonts w:hint="default"/>
        <w:lang w:val="en-US" w:eastAsia="en-US" w:bidi="en-US"/>
      </w:rPr>
    </w:lvl>
    <w:lvl w:ilvl="8">
      <w:numFmt w:val="bullet"/>
      <w:lvlText w:val="•"/>
      <w:lvlJc w:val="left"/>
      <w:pPr>
        <w:ind w:left="7520" w:hanging="560"/>
      </w:pPr>
      <w:rPr>
        <w:rFonts w:hint="default"/>
        <w:lang w:val="en-US" w:eastAsia="en-US" w:bidi="en-US"/>
      </w:rPr>
    </w:lvl>
  </w:abstractNum>
  <w:abstractNum w:abstractNumId="9">
    <w:nsid w:val="6F8B778A"/>
    <w:multiLevelType w:val="multilevel"/>
    <w:tmpl w:val="A24819E2"/>
    <w:lvl w:ilvl="0">
      <w:start w:val="1"/>
      <w:numFmt w:val="decimal"/>
      <w:lvlText w:val="%1."/>
      <w:lvlJc w:val="left"/>
      <w:pPr>
        <w:ind w:left="363" w:hanging="363"/>
        <w:jc w:val="right"/>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892" w:hanging="428"/>
        <w:jc w:val="left"/>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324" w:hanging="560"/>
        <w:jc w:val="left"/>
      </w:pPr>
      <w:rPr>
        <w:rFonts w:ascii="Times New Roman" w:eastAsia="Times New Roman" w:hAnsi="Times New Roman" w:cs="Times New Roman" w:hint="default"/>
        <w:b/>
        <w:bCs/>
        <w:w w:val="100"/>
        <w:sz w:val="22"/>
        <w:szCs w:val="22"/>
        <w:lang w:val="en-US" w:eastAsia="en-US" w:bidi="en-US"/>
      </w:rPr>
    </w:lvl>
    <w:lvl w:ilvl="3">
      <w:numFmt w:val="bullet"/>
      <w:lvlText w:val="•"/>
      <w:lvlJc w:val="left"/>
      <w:pPr>
        <w:ind w:left="1360" w:hanging="560"/>
      </w:pPr>
      <w:rPr>
        <w:rFonts w:hint="default"/>
        <w:lang w:val="en-US" w:eastAsia="en-US" w:bidi="en-US"/>
      </w:rPr>
    </w:lvl>
    <w:lvl w:ilvl="4">
      <w:numFmt w:val="bullet"/>
      <w:lvlText w:val="•"/>
      <w:lvlJc w:val="left"/>
      <w:pPr>
        <w:ind w:left="1720" w:hanging="560"/>
      </w:pPr>
      <w:rPr>
        <w:rFonts w:hint="default"/>
        <w:lang w:val="en-US" w:eastAsia="en-US" w:bidi="en-US"/>
      </w:rPr>
    </w:lvl>
    <w:lvl w:ilvl="5">
      <w:numFmt w:val="bullet"/>
      <w:lvlText w:val="•"/>
      <w:lvlJc w:val="left"/>
      <w:pPr>
        <w:ind w:left="3170" w:hanging="560"/>
      </w:pPr>
      <w:rPr>
        <w:rFonts w:hint="default"/>
        <w:lang w:val="en-US" w:eastAsia="en-US" w:bidi="en-US"/>
      </w:rPr>
    </w:lvl>
    <w:lvl w:ilvl="6">
      <w:numFmt w:val="bullet"/>
      <w:lvlText w:val="•"/>
      <w:lvlJc w:val="left"/>
      <w:pPr>
        <w:ind w:left="4620" w:hanging="560"/>
      </w:pPr>
      <w:rPr>
        <w:rFonts w:hint="default"/>
        <w:lang w:val="en-US" w:eastAsia="en-US" w:bidi="en-US"/>
      </w:rPr>
    </w:lvl>
    <w:lvl w:ilvl="7">
      <w:numFmt w:val="bullet"/>
      <w:lvlText w:val="•"/>
      <w:lvlJc w:val="left"/>
      <w:pPr>
        <w:ind w:left="6070" w:hanging="560"/>
      </w:pPr>
      <w:rPr>
        <w:rFonts w:hint="default"/>
        <w:lang w:val="en-US" w:eastAsia="en-US" w:bidi="en-US"/>
      </w:rPr>
    </w:lvl>
    <w:lvl w:ilvl="8">
      <w:numFmt w:val="bullet"/>
      <w:lvlText w:val="•"/>
      <w:lvlJc w:val="left"/>
      <w:pPr>
        <w:ind w:left="7520" w:hanging="560"/>
      </w:pPr>
      <w:rPr>
        <w:rFonts w:hint="default"/>
        <w:lang w:val="en-US" w:eastAsia="en-US" w:bidi="en-US"/>
      </w:rPr>
    </w:lvl>
  </w:abstractNum>
  <w:abstractNum w:abstractNumId="10">
    <w:nsid w:val="749379E9"/>
    <w:multiLevelType w:val="multilevel"/>
    <w:tmpl w:val="A24819E2"/>
    <w:lvl w:ilvl="0">
      <w:start w:val="1"/>
      <w:numFmt w:val="decimal"/>
      <w:lvlText w:val="%1."/>
      <w:lvlJc w:val="left"/>
      <w:pPr>
        <w:ind w:left="363" w:hanging="363"/>
        <w:jc w:val="right"/>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892" w:hanging="428"/>
        <w:jc w:val="left"/>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324" w:hanging="560"/>
        <w:jc w:val="left"/>
      </w:pPr>
      <w:rPr>
        <w:rFonts w:ascii="Times New Roman" w:eastAsia="Times New Roman" w:hAnsi="Times New Roman" w:cs="Times New Roman" w:hint="default"/>
        <w:b/>
        <w:bCs/>
        <w:w w:val="100"/>
        <w:sz w:val="22"/>
        <w:szCs w:val="22"/>
        <w:lang w:val="en-US" w:eastAsia="en-US" w:bidi="en-US"/>
      </w:rPr>
    </w:lvl>
    <w:lvl w:ilvl="3">
      <w:numFmt w:val="bullet"/>
      <w:lvlText w:val="•"/>
      <w:lvlJc w:val="left"/>
      <w:pPr>
        <w:ind w:left="1360" w:hanging="560"/>
      </w:pPr>
      <w:rPr>
        <w:rFonts w:hint="default"/>
        <w:lang w:val="en-US" w:eastAsia="en-US" w:bidi="en-US"/>
      </w:rPr>
    </w:lvl>
    <w:lvl w:ilvl="4">
      <w:numFmt w:val="bullet"/>
      <w:lvlText w:val="•"/>
      <w:lvlJc w:val="left"/>
      <w:pPr>
        <w:ind w:left="1720" w:hanging="560"/>
      </w:pPr>
      <w:rPr>
        <w:rFonts w:hint="default"/>
        <w:lang w:val="en-US" w:eastAsia="en-US" w:bidi="en-US"/>
      </w:rPr>
    </w:lvl>
    <w:lvl w:ilvl="5">
      <w:numFmt w:val="bullet"/>
      <w:lvlText w:val="•"/>
      <w:lvlJc w:val="left"/>
      <w:pPr>
        <w:ind w:left="3170" w:hanging="560"/>
      </w:pPr>
      <w:rPr>
        <w:rFonts w:hint="default"/>
        <w:lang w:val="en-US" w:eastAsia="en-US" w:bidi="en-US"/>
      </w:rPr>
    </w:lvl>
    <w:lvl w:ilvl="6">
      <w:numFmt w:val="bullet"/>
      <w:lvlText w:val="•"/>
      <w:lvlJc w:val="left"/>
      <w:pPr>
        <w:ind w:left="4620" w:hanging="560"/>
      </w:pPr>
      <w:rPr>
        <w:rFonts w:hint="default"/>
        <w:lang w:val="en-US" w:eastAsia="en-US" w:bidi="en-US"/>
      </w:rPr>
    </w:lvl>
    <w:lvl w:ilvl="7">
      <w:numFmt w:val="bullet"/>
      <w:lvlText w:val="•"/>
      <w:lvlJc w:val="left"/>
      <w:pPr>
        <w:ind w:left="6070" w:hanging="560"/>
      </w:pPr>
      <w:rPr>
        <w:rFonts w:hint="default"/>
        <w:lang w:val="en-US" w:eastAsia="en-US" w:bidi="en-US"/>
      </w:rPr>
    </w:lvl>
    <w:lvl w:ilvl="8">
      <w:numFmt w:val="bullet"/>
      <w:lvlText w:val="•"/>
      <w:lvlJc w:val="left"/>
      <w:pPr>
        <w:ind w:left="7520" w:hanging="560"/>
      </w:pPr>
      <w:rPr>
        <w:rFonts w:hint="default"/>
        <w:lang w:val="en-US" w:eastAsia="en-US" w:bidi="en-US"/>
      </w:rPr>
    </w:lvl>
  </w:abstractNum>
  <w:num w:numId="1">
    <w:abstractNumId w:val="3"/>
  </w:num>
  <w:num w:numId="2">
    <w:abstractNumId w:val="4"/>
  </w:num>
  <w:num w:numId="3">
    <w:abstractNumId w:val="5"/>
  </w:num>
  <w:num w:numId="4">
    <w:abstractNumId w:val="2"/>
  </w:num>
  <w:num w:numId="5">
    <w:abstractNumId w:val="1"/>
  </w:num>
  <w:num w:numId="6">
    <w:abstractNumId w:val="8"/>
  </w:num>
  <w:num w:numId="7">
    <w:abstractNumId w:val="0"/>
  </w:num>
  <w:num w:numId="8">
    <w:abstractNumId w:val="10"/>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75"/>
    <w:rsid w:val="00017760"/>
    <w:rsid w:val="00022DEA"/>
    <w:rsid w:val="000271F5"/>
    <w:rsid w:val="000340E9"/>
    <w:rsid w:val="00036EAD"/>
    <w:rsid w:val="0004639B"/>
    <w:rsid w:val="00061442"/>
    <w:rsid w:val="000640DC"/>
    <w:rsid w:val="000703D7"/>
    <w:rsid w:val="00082EB1"/>
    <w:rsid w:val="00084329"/>
    <w:rsid w:val="00084B6D"/>
    <w:rsid w:val="00090B29"/>
    <w:rsid w:val="000A0DD8"/>
    <w:rsid w:val="000B6600"/>
    <w:rsid w:val="000E4447"/>
    <w:rsid w:val="000E6F78"/>
    <w:rsid w:val="0013096F"/>
    <w:rsid w:val="00130C0A"/>
    <w:rsid w:val="00137848"/>
    <w:rsid w:val="001455A5"/>
    <w:rsid w:val="001465F2"/>
    <w:rsid w:val="00155342"/>
    <w:rsid w:val="001602AA"/>
    <w:rsid w:val="00160A70"/>
    <w:rsid w:val="00192E99"/>
    <w:rsid w:val="001B2D43"/>
    <w:rsid w:val="001C7DA4"/>
    <w:rsid w:val="001E0C5B"/>
    <w:rsid w:val="001E5F80"/>
    <w:rsid w:val="00226CCE"/>
    <w:rsid w:val="0024029E"/>
    <w:rsid w:val="00262407"/>
    <w:rsid w:val="00265493"/>
    <w:rsid w:val="00274721"/>
    <w:rsid w:val="0029712B"/>
    <w:rsid w:val="002A4447"/>
    <w:rsid w:val="002A5AAB"/>
    <w:rsid w:val="002B36FF"/>
    <w:rsid w:val="002D0FBB"/>
    <w:rsid w:val="002E5BE5"/>
    <w:rsid w:val="002E6F57"/>
    <w:rsid w:val="0031295D"/>
    <w:rsid w:val="00321CED"/>
    <w:rsid w:val="003305AD"/>
    <w:rsid w:val="003343F3"/>
    <w:rsid w:val="00337C91"/>
    <w:rsid w:val="00342368"/>
    <w:rsid w:val="003463A1"/>
    <w:rsid w:val="00352623"/>
    <w:rsid w:val="0036077F"/>
    <w:rsid w:val="00360F24"/>
    <w:rsid w:val="00375E99"/>
    <w:rsid w:val="003929AB"/>
    <w:rsid w:val="003943B0"/>
    <w:rsid w:val="00396388"/>
    <w:rsid w:val="003C2398"/>
    <w:rsid w:val="003C2E0F"/>
    <w:rsid w:val="003C68FA"/>
    <w:rsid w:val="003D12B6"/>
    <w:rsid w:val="003E14AA"/>
    <w:rsid w:val="003E3D19"/>
    <w:rsid w:val="003F644A"/>
    <w:rsid w:val="00407107"/>
    <w:rsid w:val="0041062A"/>
    <w:rsid w:val="00422BAD"/>
    <w:rsid w:val="00436E9D"/>
    <w:rsid w:val="004416B9"/>
    <w:rsid w:val="00461078"/>
    <w:rsid w:val="0047086B"/>
    <w:rsid w:val="00481D04"/>
    <w:rsid w:val="00495511"/>
    <w:rsid w:val="004B289E"/>
    <w:rsid w:val="004C1014"/>
    <w:rsid w:val="004D2701"/>
    <w:rsid w:val="004E2993"/>
    <w:rsid w:val="004E3ACA"/>
    <w:rsid w:val="0050058F"/>
    <w:rsid w:val="00503136"/>
    <w:rsid w:val="0051236A"/>
    <w:rsid w:val="005128F1"/>
    <w:rsid w:val="00512D3B"/>
    <w:rsid w:val="00514E5A"/>
    <w:rsid w:val="0053149B"/>
    <w:rsid w:val="00531786"/>
    <w:rsid w:val="005336EB"/>
    <w:rsid w:val="00534949"/>
    <w:rsid w:val="0055086A"/>
    <w:rsid w:val="0055113E"/>
    <w:rsid w:val="00551EE9"/>
    <w:rsid w:val="0058441A"/>
    <w:rsid w:val="0059063C"/>
    <w:rsid w:val="00590D11"/>
    <w:rsid w:val="005C4FB0"/>
    <w:rsid w:val="005D1305"/>
    <w:rsid w:val="005D2C56"/>
    <w:rsid w:val="005E6119"/>
    <w:rsid w:val="005F13CD"/>
    <w:rsid w:val="00606F73"/>
    <w:rsid w:val="00611B59"/>
    <w:rsid w:val="006172AA"/>
    <w:rsid w:val="00624B4C"/>
    <w:rsid w:val="006541FF"/>
    <w:rsid w:val="006624BC"/>
    <w:rsid w:val="00670B75"/>
    <w:rsid w:val="00676CE1"/>
    <w:rsid w:val="006870EC"/>
    <w:rsid w:val="006922D7"/>
    <w:rsid w:val="006B0DB6"/>
    <w:rsid w:val="006B5ABE"/>
    <w:rsid w:val="006D0236"/>
    <w:rsid w:val="006D2E7A"/>
    <w:rsid w:val="00715729"/>
    <w:rsid w:val="00744661"/>
    <w:rsid w:val="00750DDB"/>
    <w:rsid w:val="00752015"/>
    <w:rsid w:val="00765ED7"/>
    <w:rsid w:val="00772A4A"/>
    <w:rsid w:val="00791F80"/>
    <w:rsid w:val="007A6FAA"/>
    <w:rsid w:val="007A76AC"/>
    <w:rsid w:val="007D562A"/>
    <w:rsid w:val="007E1DB9"/>
    <w:rsid w:val="007E3641"/>
    <w:rsid w:val="007E70E0"/>
    <w:rsid w:val="007F214D"/>
    <w:rsid w:val="00804E0C"/>
    <w:rsid w:val="008060C7"/>
    <w:rsid w:val="0081795D"/>
    <w:rsid w:val="00834B88"/>
    <w:rsid w:val="00860AA7"/>
    <w:rsid w:val="008667C2"/>
    <w:rsid w:val="008669E1"/>
    <w:rsid w:val="008732FA"/>
    <w:rsid w:val="008779CA"/>
    <w:rsid w:val="00877C7E"/>
    <w:rsid w:val="00881281"/>
    <w:rsid w:val="008828EB"/>
    <w:rsid w:val="0089159D"/>
    <w:rsid w:val="008D1516"/>
    <w:rsid w:val="008F1F65"/>
    <w:rsid w:val="00910E6A"/>
    <w:rsid w:val="00921227"/>
    <w:rsid w:val="00923F9D"/>
    <w:rsid w:val="00947436"/>
    <w:rsid w:val="009563D8"/>
    <w:rsid w:val="009579D5"/>
    <w:rsid w:val="00963886"/>
    <w:rsid w:val="009753CC"/>
    <w:rsid w:val="00975907"/>
    <w:rsid w:val="00977D68"/>
    <w:rsid w:val="00990311"/>
    <w:rsid w:val="00992C0A"/>
    <w:rsid w:val="00997E58"/>
    <w:rsid w:val="009A23D8"/>
    <w:rsid w:val="009D05B5"/>
    <w:rsid w:val="009D1377"/>
    <w:rsid w:val="009D4978"/>
    <w:rsid w:val="009E0BF3"/>
    <w:rsid w:val="009F335B"/>
    <w:rsid w:val="00A00D87"/>
    <w:rsid w:val="00A07146"/>
    <w:rsid w:val="00A072DB"/>
    <w:rsid w:val="00A13458"/>
    <w:rsid w:val="00A1416C"/>
    <w:rsid w:val="00A22A2D"/>
    <w:rsid w:val="00A26C92"/>
    <w:rsid w:val="00A42E51"/>
    <w:rsid w:val="00A45649"/>
    <w:rsid w:val="00A63076"/>
    <w:rsid w:val="00A639CE"/>
    <w:rsid w:val="00A64810"/>
    <w:rsid w:val="00A70AF1"/>
    <w:rsid w:val="00A916EC"/>
    <w:rsid w:val="00AA534F"/>
    <w:rsid w:val="00AD0515"/>
    <w:rsid w:val="00AD0E54"/>
    <w:rsid w:val="00AD68C1"/>
    <w:rsid w:val="00B016EC"/>
    <w:rsid w:val="00B11F85"/>
    <w:rsid w:val="00B15275"/>
    <w:rsid w:val="00B2445C"/>
    <w:rsid w:val="00B24E21"/>
    <w:rsid w:val="00B310C8"/>
    <w:rsid w:val="00B33D2A"/>
    <w:rsid w:val="00B33D9B"/>
    <w:rsid w:val="00B417D2"/>
    <w:rsid w:val="00B52157"/>
    <w:rsid w:val="00B65917"/>
    <w:rsid w:val="00BA25CE"/>
    <w:rsid w:val="00BA37DB"/>
    <w:rsid w:val="00BB2F55"/>
    <w:rsid w:val="00BC43C4"/>
    <w:rsid w:val="00BE12DC"/>
    <w:rsid w:val="00BE41D7"/>
    <w:rsid w:val="00BF2AA2"/>
    <w:rsid w:val="00BF549D"/>
    <w:rsid w:val="00C00AB7"/>
    <w:rsid w:val="00C16AC1"/>
    <w:rsid w:val="00C215DF"/>
    <w:rsid w:val="00C22972"/>
    <w:rsid w:val="00C24127"/>
    <w:rsid w:val="00C5753A"/>
    <w:rsid w:val="00C726B5"/>
    <w:rsid w:val="00C73F48"/>
    <w:rsid w:val="00C86080"/>
    <w:rsid w:val="00C90D3C"/>
    <w:rsid w:val="00CB54AA"/>
    <w:rsid w:val="00CC578E"/>
    <w:rsid w:val="00CF0968"/>
    <w:rsid w:val="00CF76F5"/>
    <w:rsid w:val="00D04CAD"/>
    <w:rsid w:val="00D301AB"/>
    <w:rsid w:val="00D33B2F"/>
    <w:rsid w:val="00D43266"/>
    <w:rsid w:val="00D526B8"/>
    <w:rsid w:val="00D705DF"/>
    <w:rsid w:val="00DB1BBD"/>
    <w:rsid w:val="00DC3E92"/>
    <w:rsid w:val="00DC46AE"/>
    <w:rsid w:val="00DD5B12"/>
    <w:rsid w:val="00DF13F4"/>
    <w:rsid w:val="00DF7E5A"/>
    <w:rsid w:val="00E07678"/>
    <w:rsid w:val="00E1068C"/>
    <w:rsid w:val="00E15FD6"/>
    <w:rsid w:val="00E34320"/>
    <w:rsid w:val="00E40F48"/>
    <w:rsid w:val="00E43A7A"/>
    <w:rsid w:val="00E537DE"/>
    <w:rsid w:val="00E62683"/>
    <w:rsid w:val="00E65E65"/>
    <w:rsid w:val="00E71341"/>
    <w:rsid w:val="00E7281F"/>
    <w:rsid w:val="00E9523F"/>
    <w:rsid w:val="00E97D41"/>
    <w:rsid w:val="00EA4298"/>
    <w:rsid w:val="00EB52A9"/>
    <w:rsid w:val="00EC1612"/>
    <w:rsid w:val="00EC1FA8"/>
    <w:rsid w:val="00ED205E"/>
    <w:rsid w:val="00ED273D"/>
    <w:rsid w:val="00EE2241"/>
    <w:rsid w:val="00F01CDA"/>
    <w:rsid w:val="00F10B71"/>
    <w:rsid w:val="00F11DA1"/>
    <w:rsid w:val="00F14631"/>
    <w:rsid w:val="00F413C9"/>
    <w:rsid w:val="00F43E8E"/>
    <w:rsid w:val="00F47A6E"/>
    <w:rsid w:val="00F75397"/>
    <w:rsid w:val="00F76C5A"/>
    <w:rsid w:val="00F934B7"/>
    <w:rsid w:val="00F94EAE"/>
    <w:rsid w:val="00FA7BBD"/>
    <w:rsid w:val="00FB0282"/>
    <w:rsid w:val="00FB4616"/>
    <w:rsid w:val="00FC6EB5"/>
    <w:rsid w:val="00FD2F3A"/>
    <w:rsid w:val="00FE0EB2"/>
    <w:rsid w:val="00FE50F3"/>
    <w:rsid w:val="00FF24BC"/>
    <w:rsid w:val="00FF57C1"/>
    <w:rsid w:val="00FF597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2F5E655"/>
  <w15:docId w15:val="{1F0064B3-8C03-4BA5-BFA3-2C2768E0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45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76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5A"/>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534949"/>
    <w:rPr>
      <w:sz w:val="16"/>
      <w:szCs w:val="16"/>
    </w:rPr>
  </w:style>
  <w:style w:type="paragraph" w:styleId="CommentText">
    <w:name w:val="annotation text"/>
    <w:basedOn w:val="Normal"/>
    <w:link w:val="CommentTextChar"/>
    <w:uiPriority w:val="99"/>
    <w:semiHidden/>
    <w:unhideWhenUsed/>
    <w:rsid w:val="00534949"/>
    <w:rPr>
      <w:sz w:val="20"/>
      <w:szCs w:val="20"/>
    </w:rPr>
  </w:style>
  <w:style w:type="character" w:customStyle="1" w:styleId="CommentTextChar">
    <w:name w:val="Comment Text Char"/>
    <w:basedOn w:val="DefaultParagraphFont"/>
    <w:link w:val="CommentText"/>
    <w:uiPriority w:val="99"/>
    <w:semiHidden/>
    <w:rsid w:val="0053494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34949"/>
    <w:rPr>
      <w:b/>
      <w:bCs/>
    </w:rPr>
  </w:style>
  <w:style w:type="character" w:customStyle="1" w:styleId="CommentSubjectChar">
    <w:name w:val="Comment Subject Char"/>
    <w:basedOn w:val="CommentTextChar"/>
    <w:link w:val="CommentSubject"/>
    <w:uiPriority w:val="99"/>
    <w:semiHidden/>
    <w:rsid w:val="00534949"/>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321CED"/>
    <w:pPr>
      <w:tabs>
        <w:tab w:val="center" w:pos="4680"/>
        <w:tab w:val="right" w:pos="9360"/>
      </w:tabs>
    </w:pPr>
  </w:style>
  <w:style w:type="character" w:customStyle="1" w:styleId="HeaderChar">
    <w:name w:val="Header Char"/>
    <w:basedOn w:val="DefaultParagraphFont"/>
    <w:link w:val="Header"/>
    <w:uiPriority w:val="99"/>
    <w:rsid w:val="00321CED"/>
    <w:rPr>
      <w:rFonts w:ascii="Times New Roman" w:eastAsia="Times New Roman" w:hAnsi="Times New Roman" w:cs="Times New Roman"/>
      <w:lang w:bidi="en-US"/>
    </w:rPr>
  </w:style>
  <w:style w:type="paragraph" w:styleId="Footer">
    <w:name w:val="footer"/>
    <w:basedOn w:val="Normal"/>
    <w:link w:val="FooterChar"/>
    <w:uiPriority w:val="99"/>
    <w:unhideWhenUsed/>
    <w:rsid w:val="00321CED"/>
    <w:pPr>
      <w:tabs>
        <w:tab w:val="center" w:pos="4680"/>
        <w:tab w:val="right" w:pos="9360"/>
      </w:tabs>
    </w:pPr>
  </w:style>
  <w:style w:type="character" w:customStyle="1" w:styleId="FooterChar">
    <w:name w:val="Footer Char"/>
    <w:basedOn w:val="DefaultParagraphFont"/>
    <w:link w:val="Footer"/>
    <w:uiPriority w:val="99"/>
    <w:rsid w:val="00321CED"/>
    <w:rPr>
      <w:rFonts w:ascii="Times New Roman" w:eastAsia="Times New Roman" w:hAnsi="Times New Roman" w:cs="Times New Roman"/>
      <w:lang w:bidi="en-US"/>
    </w:rPr>
  </w:style>
  <w:style w:type="paragraph" w:styleId="Revision">
    <w:name w:val="Revision"/>
    <w:hidden/>
    <w:uiPriority w:val="99"/>
    <w:semiHidden/>
    <w:rsid w:val="00791F80"/>
    <w:pPr>
      <w:widowControl/>
      <w:autoSpaceDE/>
      <w:autoSpaceDN/>
    </w:pPr>
    <w:rPr>
      <w:rFonts w:ascii="Times New Roman" w:eastAsia="Times New Roman" w:hAnsi="Times New Roman" w:cs="Times New Roman"/>
      <w:lang w:bidi="en-US"/>
    </w:rPr>
  </w:style>
  <w:style w:type="character" w:styleId="Hyperlink">
    <w:name w:val="Hyperlink"/>
    <w:basedOn w:val="DefaultParagraphFont"/>
    <w:uiPriority w:val="99"/>
    <w:unhideWhenUsed/>
    <w:rsid w:val="00155342"/>
    <w:rPr>
      <w:color w:val="0000FF" w:themeColor="hyperlink"/>
      <w:u w:val="single"/>
    </w:rPr>
  </w:style>
  <w:style w:type="character" w:customStyle="1" w:styleId="UnresolvedMention">
    <w:name w:val="Unresolved Mention"/>
    <w:basedOn w:val="DefaultParagraphFont"/>
    <w:uiPriority w:val="99"/>
    <w:semiHidden/>
    <w:unhideWhenUsed/>
    <w:rsid w:val="00155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366DA-DF02-441F-A6D8-9D76FDB7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Appriss, Inc.</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Hood</dc:creator>
  <cp:lastModifiedBy>Ronald Larsen</cp:lastModifiedBy>
  <cp:revision>2</cp:revision>
  <cp:lastPrinted>2020-01-22T21:38:00Z</cp:lastPrinted>
  <dcterms:created xsi:type="dcterms:W3CDTF">2020-01-23T14:59:00Z</dcterms:created>
  <dcterms:modified xsi:type="dcterms:W3CDTF">2020-01-23T14:59:00Z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Word 2016</vt:lpwstr>
  </property>
  <property fmtid="{D5CDD505-2E9C-101B-9397-08002B2CF9AE}" pid="4" name="LastSaved">
    <vt:filetime>2018-05-18T00:00:00Z</vt:filetime>
  </property>
</Properties>
</file>